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D46F14" w14:textId="06EE3A57" w:rsidR="001729DB" w:rsidRPr="00242C26" w:rsidRDefault="00804862" w:rsidP="001729DB">
      <w:pPr>
        <w:pStyle w:val="af9"/>
        <w:tabs>
          <w:tab w:val="right" w:pos="8647"/>
        </w:tabs>
        <w:snapToGrid w:val="0"/>
        <w:spacing w:afterLines="50" w:after="120"/>
        <w:rPr>
          <w:rFonts w:eastAsiaTheme="minorEastAsia" w:cs="Arial"/>
          <w:sz w:val="24"/>
          <w:szCs w:val="24"/>
          <w:lang w:val="en-GB" w:eastAsia="zh-CN"/>
        </w:rPr>
      </w:pPr>
      <w:r w:rsidRPr="00242C26">
        <w:rPr>
          <w:rFonts w:cs="Arial"/>
          <w:bCs/>
          <w:sz w:val="24"/>
          <w:lang w:val="en-GB"/>
        </w:rPr>
        <w:t>3GPP T</w:t>
      </w:r>
      <w:bookmarkStart w:id="0" w:name="_Ref452454252"/>
      <w:bookmarkEnd w:id="0"/>
      <w:r w:rsidRPr="00242C26">
        <w:rPr>
          <w:rFonts w:cs="Arial"/>
          <w:bCs/>
          <w:sz w:val="24"/>
          <w:lang w:val="en-GB"/>
        </w:rPr>
        <w:t>SG-</w:t>
      </w:r>
      <w:r w:rsidRPr="00242C26">
        <w:rPr>
          <w:rFonts w:cs="Arial"/>
          <w:bCs/>
          <w:sz w:val="24"/>
          <w:szCs w:val="24"/>
          <w:lang w:val="en-GB"/>
        </w:rPr>
        <w:t xml:space="preserve">RAN </w:t>
      </w:r>
      <w:r w:rsidRPr="00242C26">
        <w:rPr>
          <w:rFonts w:cs="Arial"/>
          <w:sz w:val="24"/>
          <w:szCs w:val="24"/>
          <w:lang w:val="en-GB"/>
        </w:rPr>
        <w:t>WG</w:t>
      </w:r>
      <w:r w:rsidRPr="00242C26">
        <w:rPr>
          <w:rFonts w:cs="Arial"/>
          <w:sz w:val="24"/>
          <w:szCs w:val="24"/>
          <w:lang w:val="en-GB" w:eastAsia="zh-CN"/>
        </w:rPr>
        <w:t>3</w:t>
      </w:r>
      <w:r w:rsidRPr="00242C26">
        <w:rPr>
          <w:rFonts w:cs="Arial"/>
          <w:sz w:val="24"/>
          <w:szCs w:val="24"/>
          <w:lang w:val="en-GB"/>
        </w:rPr>
        <w:t xml:space="preserve"> </w:t>
      </w:r>
      <w:r w:rsidRPr="00242C26">
        <w:rPr>
          <w:rFonts w:cs="Arial"/>
          <w:sz w:val="24"/>
          <w:szCs w:val="24"/>
          <w:lang w:val="en-GB" w:eastAsia="zh-CN"/>
        </w:rPr>
        <w:t>#11</w:t>
      </w:r>
      <w:r w:rsidR="001729DB" w:rsidRPr="00242C26">
        <w:rPr>
          <w:rFonts w:cs="Arial"/>
          <w:sz w:val="24"/>
          <w:szCs w:val="24"/>
          <w:lang w:val="en-GB" w:eastAsia="zh-CN"/>
        </w:rPr>
        <w:t>4</w:t>
      </w:r>
      <w:r w:rsidR="009914C3" w:rsidRPr="00242C26">
        <w:rPr>
          <w:rFonts w:eastAsiaTheme="minorEastAsia" w:cs="Arial" w:hint="eastAsia"/>
          <w:sz w:val="24"/>
          <w:szCs w:val="24"/>
          <w:lang w:val="en-GB" w:eastAsia="zh-CN"/>
        </w:rPr>
        <w:t>bis</w:t>
      </w:r>
      <w:r w:rsidRPr="00242C26">
        <w:rPr>
          <w:rFonts w:cs="Arial"/>
          <w:sz w:val="24"/>
          <w:szCs w:val="24"/>
          <w:lang w:val="en-GB" w:eastAsia="zh-CN"/>
        </w:rPr>
        <w:t>-e</w:t>
      </w:r>
      <w:r w:rsidRPr="00242C26">
        <w:rPr>
          <w:rFonts w:cs="Arial"/>
          <w:bCs/>
          <w:sz w:val="24"/>
          <w:lang w:val="en-GB"/>
        </w:rPr>
        <w:tab/>
        <w:t xml:space="preserve">        </w:t>
      </w:r>
      <w:r w:rsidRPr="00242C26">
        <w:rPr>
          <w:rFonts w:cs="Arial"/>
          <w:sz w:val="24"/>
          <w:szCs w:val="24"/>
          <w:lang w:val="en-GB"/>
        </w:rPr>
        <w:t>R</w:t>
      </w:r>
      <w:r w:rsidRPr="00242C26">
        <w:rPr>
          <w:rFonts w:cs="Arial"/>
          <w:sz w:val="24"/>
          <w:szCs w:val="24"/>
          <w:lang w:val="en-GB" w:eastAsia="zh-CN"/>
        </w:rPr>
        <w:t>3</w:t>
      </w:r>
      <w:r w:rsidRPr="00242C26">
        <w:rPr>
          <w:rFonts w:cs="Arial"/>
          <w:sz w:val="24"/>
          <w:szCs w:val="24"/>
          <w:lang w:val="en-GB"/>
        </w:rPr>
        <w:t>-</w:t>
      </w:r>
      <w:r w:rsidR="008D1936" w:rsidRPr="00242C26">
        <w:rPr>
          <w:rFonts w:eastAsiaTheme="minorEastAsia" w:cs="Arial" w:hint="eastAsia"/>
          <w:sz w:val="24"/>
          <w:szCs w:val="24"/>
          <w:lang w:val="en-GB" w:eastAsia="zh-CN"/>
        </w:rPr>
        <w:t>221086</w:t>
      </w:r>
    </w:p>
    <w:p w14:paraId="4E5D8CF8" w14:textId="1410650B" w:rsidR="00957023" w:rsidRPr="009914C3" w:rsidRDefault="009914C3" w:rsidP="001729DB">
      <w:pPr>
        <w:pStyle w:val="af9"/>
        <w:tabs>
          <w:tab w:val="right" w:pos="8647"/>
        </w:tabs>
        <w:snapToGrid w:val="0"/>
        <w:spacing w:afterLines="50" w:after="120"/>
        <w:rPr>
          <w:rFonts w:eastAsiaTheme="minorEastAsia" w:cs="Arial"/>
          <w:bCs/>
          <w:sz w:val="24"/>
          <w:lang w:val="en-GB" w:eastAsia="zh-CN"/>
        </w:rPr>
      </w:pPr>
      <w:r>
        <w:rPr>
          <w:rFonts w:eastAsia="Batang" w:cs="Arial"/>
          <w:color w:val="000000"/>
          <w:sz w:val="24"/>
          <w:szCs w:val="24"/>
        </w:rPr>
        <w:t>Online</w:t>
      </w:r>
      <w:r>
        <w:rPr>
          <w:rFonts w:eastAsiaTheme="minorEastAsia" w:cs="Arial" w:hint="eastAsia"/>
          <w:color w:val="000000"/>
          <w:sz w:val="24"/>
          <w:szCs w:val="24"/>
          <w:lang w:eastAsia="zh-CN"/>
        </w:rPr>
        <w:t>,</w:t>
      </w:r>
      <w:r w:rsidRPr="00362245">
        <w:rPr>
          <w:rFonts w:cs="Arial"/>
          <w:sz w:val="24"/>
          <w:szCs w:val="24"/>
          <w:lang w:val="en-GB" w:eastAsia="zh-CN"/>
        </w:rPr>
        <w:t xml:space="preserve"> </w:t>
      </w:r>
      <w:r>
        <w:rPr>
          <w:rFonts w:eastAsiaTheme="minorEastAsia" w:cs="Arial" w:hint="eastAsia"/>
          <w:sz w:val="24"/>
          <w:szCs w:val="24"/>
          <w:lang w:val="en-GB" w:eastAsia="zh-CN"/>
        </w:rPr>
        <w:t xml:space="preserve">17 </w:t>
      </w:r>
      <w:r>
        <w:rPr>
          <w:rFonts w:eastAsiaTheme="minorEastAsia" w:cs="Arial"/>
          <w:sz w:val="24"/>
          <w:szCs w:val="24"/>
          <w:lang w:val="en-GB" w:eastAsia="zh-CN"/>
        </w:rPr>
        <w:t>–</w:t>
      </w:r>
      <w:r>
        <w:rPr>
          <w:rFonts w:eastAsiaTheme="minorEastAsia" w:cs="Arial" w:hint="eastAsia"/>
          <w:sz w:val="24"/>
          <w:szCs w:val="24"/>
          <w:lang w:val="en-GB" w:eastAsia="zh-CN"/>
        </w:rPr>
        <w:t xml:space="preserve"> 26 January</w:t>
      </w:r>
      <w:r>
        <w:rPr>
          <w:rFonts w:cs="Arial"/>
          <w:sz w:val="24"/>
          <w:szCs w:val="24"/>
          <w:lang w:val="en-GB"/>
        </w:rPr>
        <w:t>, 202</w:t>
      </w:r>
      <w:r>
        <w:rPr>
          <w:rFonts w:eastAsiaTheme="minorEastAsia" w:cs="Arial" w:hint="eastAsia"/>
          <w:sz w:val="24"/>
          <w:szCs w:val="24"/>
          <w:lang w:val="en-GB" w:eastAsia="zh-CN"/>
        </w:rPr>
        <w:t>2</w:t>
      </w:r>
    </w:p>
    <w:p w14:paraId="4784F9A5" w14:textId="77777777" w:rsidR="00804862" w:rsidRPr="00362245" w:rsidRDefault="00804862" w:rsidP="00BB2A08">
      <w:pPr>
        <w:pStyle w:val="af9"/>
        <w:tabs>
          <w:tab w:val="right" w:pos="9639"/>
        </w:tabs>
        <w:snapToGrid w:val="0"/>
        <w:spacing w:afterLines="50" w:after="120"/>
        <w:rPr>
          <w:rFonts w:ascii="Times New Roman" w:hAnsi="Times New Roman"/>
          <w:b w:val="0"/>
          <w:bCs/>
          <w:sz w:val="24"/>
          <w:lang w:val="en-GB" w:eastAsia="ja-JP"/>
        </w:rPr>
      </w:pPr>
      <w:r>
        <w:rPr>
          <w:rFonts w:ascii="Times New Roman" w:hAnsi="Times New Roman"/>
          <w:bCs/>
          <w:sz w:val="24"/>
          <w:lang w:val="en-GB"/>
        </w:rPr>
        <w:tab/>
      </w:r>
    </w:p>
    <w:p w14:paraId="536A0470" w14:textId="202E64E7" w:rsidR="00804862" w:rsidRDefault="00804862" w:rsidP="00BB2A08">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sidR="001729DB">
        <w:rPr>
          <w:rFonts w:eastAsia="宋体" w:cs="Arial"/>
          <w:b/>
          <w:bCs/>
          <w:sz w:val="24"/>
          <w:lang w:eastAsia="zh-CN"/>
        </w:rPr>
        <w:t>24.4</w:t>
      </w:r>
    </w:p>
    <w:p w14:paraId="253910D5" w14:textId="2B0BF4FD" w:rsidR="00804862" w:rsidRDefault="00804862" w:rsidP="00BB2A08">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sidR="009914C3">
        <w:rPr>
          <w:rFonts w:ascii="Arial" w:eastAsiaTheme="minorEastAsia" w:hAnsi="Arial" w:cs="Arial" w:hint="eastAsia"/>
          <w:b/>
          <w:bCs/>
          <w:sz w:val="24"/>
          <w:lang w:eastAsia="zh-CN"/>
        </w:rPr>
        <w:t>CATT</w:t>
      </w:r>
      <w:r>
        <w:rPr>
          <w:rFonts w:ascii="Arial" w:hAnsi="Arial" w:cs="Arial"/>
          <w:b/>
          <w:bCs/>
          <w:sz w:val="24"/>
        </w:rPr>
        <w:t xml:space="preserve"> (moderator)</w:t>
      </w:r>
    </w:p>
    <w:p w14:paraId="49BA2504" w14:textId="6570EBA8" w:rsidR="001729DB" w:rsidRPr="001729DB" w:rsidRDefault="00804862" w:rsidP="001729DB">
      <w:pPr>
        <w:snapToGrid w:val="0"/>
        <w:spacing w:afterLines="50"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on</w:t>
      </w:r>
      <w:r w:rsidR="00E316A4">
        <w:rPr>
          <w:rFonts w:ascii="Arial" w:hAnsi="Arial" w:cs="Arial"/>
          <w:b/>
          <w:bCs/>
          <w:sz w:val="24"/>
        </w:rPr>
        <w:t xml:space="preserve"> </w:t>
      </w:r>
      <w:r w:rsidR="009914C3" w:rsidRPr="009914C3">
        <w:rPr>
          <w:rFonts w:ascii="Arial" w:hAnsi="Arial" w:cs="Arial"/>
          <w:b/>
          <w:bCs/>
          <w:sz w:val="24"/>
        </w:rPr>
        <w:t>CB: # SDT4_Others</w:t>
      </w:r>
    </w:p>
    <w:p w14:paraId="6A1A782D" w14:textId="77777777" w:rsidR="00804862" w:rsidRDefault="00804862" w:rsidP="00BB2A08">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61028102" w14:textId="4E34790B" w:rsidR="00F24681" w:rsidRPr="00F24681" w:rsidRDefault="00804862" w:rsidP="00BB2A08">
      <w:pPr>
        <w:pStyle w:val="1"/>
        <w:snapToGrid w:val="0"/>
        <w:spacing w:before="0" w:afterLines="50" w:after="120"/>
        <w:rPr>
          <w:rFonts w:cs="Arial"/>
          <w:lang w:eastAsia="zh-CN"/>
        </w:rPr>
      </w:pPr>
      <w:r>
        <w:rPr>
          <w:rFonts w:cs="Arial"/>
        </w:rPr>
        <w:t>Introduction</w:t>
      </w:r>
    </w:p>
    <w:p w14:paraId="18B61355" w14:textId="69FD3838" w:rsidR="00B76521" w:rsidRDefault="009914C3" w:rsidP="00BB2A08">
      <w:pPr>
        <w:snapToGrid w:val="0"/>
        <w:spacing w:afterLines="50" w:after="120"/>
        <w:rPr>
          <w:rFonts w:eastAsia="宋体"/>
          <w:lang w:eastAsia="zh-CN"/>
        </w:rPr>
      </w:pPr>
      <w:r>
        <w:rPr>
          <w:rFonts w:eastAsia="宋体" w:hint="eastAsia"/>
          <w:lang w:eastAsia="zh-CN"/>
        </w:rPr>
        <w:t>This contribution provides the summary for the following offline discussion:</w:t>
      </w:r>
    </w:p>
    <w:p w14:paraId="74D53F37" w14:textId="77777777" w:rsidR="0047323C" w:rsidRPr="0047323C" w:rsidRDefault="0047323C" w:rsidP="0047323C">
      <w:pPr>
        <w:widowControl w:val="0"/>
        <w:overflowPunct/>
        <w:autoSpaceDE/>
        <w:autoSpaceDN/>
        <w:adjustRightInd/>
        <w:spacing w:after="0"/>
        <w:ind w:left="144" w:hanging="144"/>
        <w:textAlignment w:val="auto"/>
        <w:rPr>
          <w:rFonts w:ascii="Calibri" w:eastAsia="宋体" w:hAnsi="Calibri" w:cs="Calibri"/>
          <w:b/>
          <w:color w:val="FF00FF"/>
          <w:sz w:val="18"/>
          <w:szCs w:val="24"/>
          <w:lang w:val="en-US"/>
        </w:rPr>
      </w:pPr>
      <w:bookmarkStart w:id="1" w:name="OLE_LINK7"/>
      <w:bookmarkStart w:id="2" w:name="OLE_LINK8"/>
      <w:r w:rsidRPr="0047323C">
        <w:rPr>
          <w:rFonts w:ascii="Calibri" w:eastAsia="宋体" w:hAnsi="Calibri" w:cs="Calibri"/>
          <w:b/>
          <w:color w:val="FF00FF"/>
          <w:sz w:val="18"/>
          <w:szCs w:val="24"/>
          <w:lang w:val="en-US"/>
        </w:rPr>
        <w:t xml:space="preserve">CB: # </w:t>
      </w:r>
      <w:r w:rsidRPr="0047323C">
        <w:rPr>
          <w:rFonts w:ascii="Calibri" w:eastAsia="宋体" w:hAnsi="Calibri" w:cs="Calibri"/>
          <w:b/>
          <w:bCs/>
          <w:color w:val="FF00FF"/>
          <w:sz w:val="18"/>
          <w:szCs w:val="18"/>
          <w:lang w:val="en-US" w:eastAsia="zh-CN"/>
        </w:rPr>
        <w:t>SDT4_Others</w:t>
      </w:r>
      <w:bookmarkEnd w:id="1"/>
      <w:bookmarkEnd w:id="2"/>
    </w:p>
    <w:p w14:paraId="33E70A2E" w14:textId="77777777" w:rsidR="0047323C" w:rsidRPr="0047323C" w:rsidRDefault="0047323C" w:rsidP="0047323C">
      <w:pPr>
        <w:widowControl w:val="0"/>
        <w:overflowPunct/>
        <w:autoSpaceDE/>
        <w:autoSpaceDN/>
        <w:adjustRightInd/>
        <w:spacing w:after="0"/>
        <w:ind w:left="144" w:hanging="144"/>
        <w:textAlignment w:val="auto"/>
        <w:rPr>
          <w:rFonts w:ascii="Calibri" w:eastAsia="宋体" w:hAnsi="Calibri" w:cs="Calibri"/>
          <w:b/>
          <w:color w:val="FF00FF"/>
          <w:sz w:val="18"/>
          <w:szCs w:val="24"/>
          <w:lang w:val="en-US"/>
        </w:rPr>
      </w:pPr>
      <w:r w:rsidRPr="0047323C">
        <w:rPr>
          <w:rFonts w:ascii="Calibri" w:eastAsia="宋体" w:hAnsi="Calibri" w:cs="Calibri"/>
          <w:b/>
          <w:color w:val="FF00FF"/>
          <w:sz w:val="18"/>
          <w:szCs w:val="24"/>
          <w:lang w:val="en-US"/>
        </w:rPr>
        <w:t>- How to handle non-SDT data during SDT procedure?</w:t>
      </w:r>
    </w:p>
    <w:p w14:paraId="417E6173" w14:textId="77777777" w:rsidR="0047323C" w:rsidRPr="0047323C" w:rsidRDefault="0047323C" w:rsidP="0047323C">
      <w:pPr>
        <w:widowControl w:val="0"/>
        <w:overflowPunct/>
        <w:autoSpaceDE/>
        <w:autoSpaceDN/>
        <w:adjustRightInd/>
        <w:spacing w:after="0"/>
        <w:ind w:left="144" w:hanging="144"/>
        <w:textAlignment w:val="auto"/>
        <w:rPr>
          <w:rFonts w:ascii="Calibri" w:eastAsia="宋体" w:hAnsi="Calibri" w:cs="Calibri"/>
          <w:b/>
          <w:color w:val="FF00FF"/>
          <w:sz w:val="18"/>
          <w:szCs w:val="24"/>
          <w:lang w:val="en-US"/>
        </w:rPr>
      </w:pPr>
      <w:r w:rsidRPr="0047323C">
        <w:rPr>
          <w:rFonts w:ascii="Calibri" w:eastAsia="宋体" w:hAnsi="Calibri" w:cs="Calibri"/>
          <w:b/>
          <w:color w:val="FF00FF"/>
          <w:sz w:val="18"/>
          <w:szCs w:val="24"/>
          <w:lang w:val="en-US"/>
        </w:rPr>
        <w:t>- How to select CCCH solution/DCCH</w:t>
      </w:r>
      <w:r w:rsidRPr="0047323C">
        <w:rPr>
          <w:rFonts w:ascii="Calibri" w:eastAsia="宋体" w:hAnsi="Calibri" w:cs="Calibri" w:hint="eastAsia"/>
          <w:b/>
          <w:color w:val="FF00FF"/>
          <w:sz w:val="18"/>
          <w:szCs w:val="24"/>
          <w:lang w:val="en-US"/>
        </w:rPr>
        <w:t xml:space="preserve"> solution</w:t>
      </w:r>
      <w:r w:rsidRPr="0047323C">
        <w:rPr>
          <w:rFonts w:ascii="Calibri" w:eastAsia="宋体" w:hAnsi="Calibri" w:cs="Calibri"/>
          <w:b/>
          <w:color w:val="FF00FF"/>
          <w:sz w:val="18"/>
          <w:szCs w:val="24"/>
          <w:lang w:val="en-US"/>
        </w:rPr>
        <w:t>? Waiting for RAN2 progress or sending LS to RAN2?</w:t>
      </w:r>
    </w:p>
    <w:p w14:paraId="286D5158" w14:textId="3FC4EE46" w:rsidR="0047323C" w:rsidRPr="0047323C" w:rsidRDefault="0047323C" w:rsidP="0047323C">
      <w:pPr>
        <w:widowControl w:val="0"/>
        <w:overflowPunct/>
        <w:autoSpaceDE/>
        <w:autoSpaceDN/>
        <w:adjustRightInd/>
        <w:spacing w:after="0"/>
        <w:ind w:left="144" w:hanging="144"/>
        <w:textAlignment w:val="auto"/>
        <w:rPr>
          <w:rFonts w:ascii="Calibri" w:eastAsia="宋体" w:hAnsi="Calibri" w:cs="Calibri"/>
          <w:b/>
          <w:color w:val="FF00FF"/>
          <w:sz w:val="18"/>
          <w:szCs w:val="24"/>
          <w:lang w:val="en-US"/>
        </w:rPr>
      </w:pPr>
      <w:r w:rsidRPr="0047323C">
        <w:rPr>
          <w:rFonts w:ascii="Calibri" w:eastAsia="宋体" w:hAnsi="Calibri" w:cs="Calibri"/>
          <w:b/>
          <w:color w:val="FF00FF"/>
          <w:sz w:val="18"/>
          <w:szCs w:val="24"/>
          <w:lang w:val="en-US"/>
        </w:rPr>
        <w:t xml:space="preserve">- How to handle ROHC continuity in </w:t>
      </w:r>
      <w:hyperlink r:id="rId11" w:history="1">
        <w:r w:rsidRPr="0047323C">
          <w:rPr>
            <w:rFonts w:ascii="Calibri" w:eastAsia="宋体" w:hAnsi="Calibri" w:cs="Calibri"/>
            <w:b/>
            <w:color w:val="0000FF"/>
            <w:sz w:val="18"/>
            <w:szCs w:val="24"/>
            <w:u w:val="single"/>
            <w:lang w:val="en-US"/>
          </w:rPr>
          <w:t>R3-220103</w:t>
        </w:r>
      </w:hyperlink>
    </w:p>
    <w:p w14:paraId="04D66B46" w14:textId="77777777" w:rsidR="0047323C" w:rsidRPr="0047323C" w:rsidRDefault="0047323C" w:rsidP="0047323C">
      <w:pPr>
        <w:widowControl w:val="0"/>
        <w:overflowPunct/>
        <w:autoSpaceDE/>
        <w:autoSpaceDN/>
        <w:adjustRightInd/>
        <w:spacing w:after="0"/>
        <w:ind w:left="144" w:hanging="144"/>
        <w:textAlignment w:val="auto"/>
        <w:rPr>
          <w:rFonts w:ascii="Calibri" w:eastAsia="宋体" w:hAnsi="Calibri" w:cs="Calibri"/>
          <w:b/>
          <w:color w:val="FF00FF"/>
          <w:sz w:val="18"/>
          <w:szCs w:val="24"/>
          <w:lang w:val="en-US"/>
        </w:rPr>
      </w:pPr>
      <w:r w:rsidRPr="0047323C">
        <w:rPr>
          <w:rFonts w:ascii="Calibri" w:eastAsia="宋体" w:hAnsi="Calibri" w:cs="Calibri"/>
          <w:b/>
          <w:color w:val="FF00FF"/>
          <w:sz w:val="18"/>
          <w:szCs w:val="24"/>
          <w:lang w:val="en-US"/>
        </w:rPr>
        <w:t>- Common issues for both RA-SDT and CG-SDT</w:t>
      </w:r>
    </w:p>
    <w:p w14:paraId="30DE08CA" w14:textId="77777777" w:rsidR="0047323C" w:rsidRPr="0047323C" w:rsidRDefault="0047323C" w:rsidP="0047323C">
      <w:pPr>
        <w:widowControl w:val="0"/>
        <w:overflowPunct/>
        <w:autoSpaceDE/>
        <w:autoSpaceDN/>
        <w:adjustRightInd/>
        <w:spacing w:after="0"/>
        <w:ind w:left="144" w:hanging="144"/>
        <w:textAlignment w:val="auto"/>
        <w:rPr>
          <w:rFonts w:ascii="Calibri" w:eastAsia="宋体" w:hAnsi="Calibri" w:cs="Calibri"/>
          <w:b/>
          <w:color w:val="FF00FF"/>
          <w:sz w:val="18"/>
          <w:szCs w:val="24"/>
          <w:lang w:val="en-US"/>
        </w:rPr>
      </w:pPr>
      <w:r w:rsidRPr="0047323C">
        <w:rPr>
          <w:rFonts w:ascii="Calibri" w:eastAsia="宋体" w:hAnsi="Calibri" w:cs="Calibri"/>
          <w:b/>
          <w:color w:val="FF00FF"/>
          <w:sz w:val="18"/>
          <w:szCs w:val="24"/>
          <w:lang w:val="en-US"/>
        </w:rPr>
        <w:t>- Capture agreements and open issues, provide TPs if agreeable</w:t>
      </w:r>
    </w:p>
    <w:p w14:paraId="5103F53D" w14:textId="77777777" w:rsidR="0047323C" w:rsidRPr="0047323C" w:rsidRDefault="0047323C" w:rsidP="0047323C">
      <w:pPr>
        <w:overflowPunct/>
        <w:autoSpaceDE/>
        <w:autoSpaceDN/>
        <w:adjustRightInd/>
        <w:spacing w:after="0" w:line="276" w:lineRule="auto"/>
        <w:ind w:left="144" w:hanging="144"/>
        <w:textAlignment w:val="auto"/>
        <w:rPr>
          <w:rFonts w:eastAsia="宋体"/>
          <w:color w:val="000000"/>
          <w:sz w:val="18"/>
          <w:szCs w:val="18"/>
          <w:lang w:val="en-US" w:eastAsia="zh-CN"/>
        </w:rPr>
      </w:pPr>
      <w:r w:rsidRPr="0047323C">
        <w:rPr>
          <w:rFonts w:ascii="Calibri" w:eastAsia="宋体" w:hAnsi="Calibri" w:cs="Calibri"/>
          <w:color w:val="000000"/>
          <w:sz w:val="18"/>
          <w:szCs w:val="18"/>
          <w:lang w:val="en-US" w:eastAsia="zh-CN"/>
        </w:rPr>
        <w:t>(CATT - moderator)</w:t>
      </w:r>
    </w:p>
    <w:p w14:paraId="10D2EC0E" w14:textId="7B60B9BB" w:rsidR="0047323C" w:rsidRPr="009914C3" w:rsidRDefault="0047323C" w:rsidP="0047323C">
      <w:pPr>
        <w:widowControl w:val="0"/>
        <w:overflowPunct/>
        <w:autoSpaceDE/>
        <w:autoSpaceDN/>
        <w:adjustRightInd/>
        <w:spacing w:after="0"/>
        <w:ind w:left="144" w:hanging="144"/>
        <w:textAlignment w:val="auto"/>
        <w:rPr>
          <w:rFonts w:ascii="Calibri" w:eastAsia="宋体" w:hAnsi="Calibri" w:cs="Calibri"/>
          <w:color w:val="000000"/>
          <w:sz w:val="18"/>
          <w:szCs w:val="18"/>
          <w:lang w:val="en-US" w:eastAsia="zh-CN"/>
        </w:rPr>
      </w:pPr>
      <w:r w:rsidRPr="0047323C">
        <w:rPr>
          <w:rFonts w:ascii="Calibri" w:eastAsia="宋体" w:hAnsi="Calibri" w:cs="Calibri"/>
          <w:color w:val="000000"/>
          <w:sz w:val="18"/>
          <w:szCs w:val="18"/>
          <w:lang w:val="en-US" w:eastAsia="zh-CN"/>
        </w:rPr>
        <w:t xml:space="preserve">Summary of offline disc </w:t>
      </w:r>
      <w:hyperlink r:id="rId12" w:history="1">
        <w:r w:rsidRPr="0047323C">
          <w:rPr>
            <w:rFonts w:ascii="Calibri" w:eastAsia="宋体" w:hAnsi="Calibri" w:cs="Calibri"/>
            <w:color w:val="0000FF"/>
            <w:sz w:val="18"/>
            <w:szCs w:val="18"/>
            <w:u w:val="single"/>
            <w:lang w:val="en-US" w:eastAsia="zh-CN"/>
          </w:rPr>
          <w:t>R3-221086</w:t>
        </w:r>
      </w:hyperlink>
    </w:p>
    <w:p w14:paraId="2D556ABD" w14:textId="3262A385" w:rsidR="0008232E" w:rsidRDefault="0008232E" w:rsidP="0008232E">
      <w:pPr>
        <w:snapToGrid w:val="0"/>
        <w:spacing w:afterLines="50" w:after="120"/>
        <w:rPr>
          <w:rFonts w:eastAsia="宋体"/>
          <w:lang w:eastAsia="zh-CN"/>
        </w:rPr>
      </w:pPr>
      <w:r>
        <w:rPr>
          <w:rFonts w:eastAsia="宋体"/>
          <w:lang w:eastAsia="zh-CN"/>
        </w:rPr>
        <w:t xml:space="preserve"> </w:t>
      </w:r>
    </w:p>
    <w:p w14:paraId="35C8CBF9" w14:textId="064C4ADC" w:rsidR="008920A9" w:rsidRDefault="005B317C" w:rsidP="0008232E">
      <w:pPr>
        <w:snapToGrid w:val="0"/>
        <w:spacing w:afterLines="50" w:after="120"/>
        <w:rPr>
          <w:rFonts w:eastAsiaTheme="minorEastAsia"/>
          <w:b/>
          <w:bCs/>
          <w:color w:val="FF0000"/>
          <w:u w:val="single"/>
          <w:lang w:eastAsia="zh-CN"/>
        </w:rPr>
      </w:pPr>
      <w:r>
        <w:rPr>
          <w:rFonts w:eastAsia="宋体" w:hint="eastAsia"/>
          <w:lang w:eastAsia="zh-CN"/>
        </w:rPr>
        <w:t xml:space="preserve">For the Phase-I </w:t>
      </w:r>
      <w:r>
        <w:rPr>
          <w:rFonts w:eastAsia="宋体"/>
          <w:lang w:eastAsia="zh-CN"/>
        </w:rPr>
        <w:t>discussion</w:t>
      </w:r>
      <w:r>
        <w:rPr>
          <w:rFonts w:eastAsia="宋体" w:hint="eastAsia"/>
          <w:lang w:eastAsia="zh-CN"/>
        </w:rPr>
        <w:t>, you</w:t>
      </w:r>
      <w:r>
        <w:rPr>
          <w:rFonts w:eastAsia="宋体"/>
          <w:lang w:eastAsia="zh-CN"/>
        </w:rPr>
        <w:t>’</w:t>
      </w:r>
      <w:r>
        <w:rPr>
          <w:rFonts w:eastAsia="宋体" w:hint="eastAsia"/>
          <w:lang w:eastAsia="zh-CN"/>
        </w:rPr>
        <w:t>re kindly requested to provide your comments before</w:t>
      </w:r>
      <w:r w:rsidR="008920A9">
        <w:rPr>
          <w:rFonts w:eastAsia="宋体" w:hint="eastAsia"/>
          <w:lang w:eastAsia="zh-CN"/>
        </w:rPr>
        <w:t xml:space="preserve"> </w:t>
      </w:r>
      <w:r w:rsidRPr="005B317C">
        <w:rPr>
          <w:rFonts w:eastAsiaTheme="minorEastAsia" w:hint="eastAsia"/>
          <w:b/>
          <w:bCs/>
          <w:color w:val="FF0000"/>
          <w:highlight w:val="yellow"/>
          <w:u w:val="single"/>
          <w:lang w:eastAsia="zh-CN"/>
        </w:rPr>
        <w:t>0</w:t>
      </w:r>
      <w:r w:rsidR="008920A9" w:rsidRPr="005B317C">
        <w:rPr>
          <w:rFonts w:eastAsiaTheme="minorEastAsia"/>
          <w:b/>
          <w:bCs/>
          <w:color w:val="FF0000"/>
          <w:highlight w:val="yellow"/>
          <w:u w:val="single"/>
          <w:lang w:eastAsia="zh-CN"/>
        </w:rPr>
        <w:t xml:space="preserve">:00 UTC </w:t>
      </w:r>
      <w:r w:rsidRPr="005B317C">
        <w:rPr>
          <w:rFonts w:eastAsiaTheme="minorEastAsia" w:hint="eastAsia"/>
          <w:b/>
          <w:bCs/>
          <w:color w:val="FF0000"/>
          <w:highlight w:val="yellow"/>
          <w:u w:val="single"/>
          <w:lang w:eastAsia="zh-CN"/>
        </w:rPr>
        <w:t>Friday</w:t>
      </w:r>
      <w:r w:rsidR="008920A9" w:rsidRPr="005B317C">
        <w:rPr>
          <w:rFonts w:eastAsiaTheme="minorEastAsia" w:hint="eastAsia"/>
          <w:b/>
          <w:bCs/>
          <w:color w:val="FF0000"/>
          <w:highlight w:val="yellow"/>
          <w:u w:val="single"/>
          <w:lang w:eastAsia="zh-CN"/>
        </w:rPr>
        <w:t>,</w:t>
      </w:r>
      <w:r w:rsidR="008920A9" w:rsidRPr="005B317C">
        <w:rPr>
          <w:rFonts w:eastAsiaTheme="minorEastAsia"/>
          <w:b/>
          <w:bCs/>
          <w:color w:val="FF0000"/>
          <w:highlight w:val="yellow"/>
          <w:u w:val="single"/>
          <w:lang w:eastAsia="zh-CN"/>
        </w:rPr>
        <w:t xml:space="preserve"> January </w:t>
      </w:r>
      <w:r w:rsidRPr="005B317C">
        <w:rPr>
          <w:rFonts w:eastAsiaTheme="minorEastAsia" w:hint="eastAsia"/>
          <w:b/>
          <w:bCs/>
          <w:color w:val="FF0000"/>
          <w:highlight w:val="yellow"/>
          <w:u w:val="single"/>
          <w:lang w:eastAsia="zh-CN"/>
        </w:rPr>
        <w:t>21</w:t>
      </w:r>
      <w:r>
        <w:rPr>
          <w:rFonts w:eastAsiaTheme="minorEastAsia" w:hint="eastAsia"/>
          <w:b/>
          <w:bCs/>
          <w:color w:val="FF0000"/>
          <w:u w:val="single"/>
          <w:lang w:eastAsia="zh-CN"/>
        </w:rPr>
        <w:t>.</w:t>
      </w:r>
    </w:p>
    <w:p w14:paraId="607E0A50" w14:textId="3750DF9B" w:rsidR="008920A9" w:rsidRPr="008920A9" w:rsidRDefault="008920A9" w:rsidP="008920A9">
      <w:pPr>
        <w:snapToGrid w:val="0"/>
        <w:spacing w:afterLines="50" w:after="120"/>
        <w:rPr>
          <w:rFonts w:eastAsia="宋体"/>
          <w:lang w:eastAsia="zh-CN"/>
        </w:rPr>
      </w:pPr>
      <w:r w:rsidRPr="008920A9">
        <w:rPr>
          <w:rFonts w:eastAsia="宋体"/>
          <w:lang w:eastAsia="zh-CN"/>
        </w:rPr>
        <w:t>B</w:t>
      </w:r>
      <w:r w:rsidRPr="008920A9">
        <w:rPr>
          <w:rFonts w:eastAsia="宋体" w:hint="eastAsia"/>
          <w:lang w:eastAsia="zh-CN"/>
        </w:rPr>
        <w:t xml:space="preserve">ase on the outcome of the phase I, </w:t>
      </w:r>
      <w:r w:rsidR="00745670">
        <w:rPr>
          <w:rFonts w:eastAsia="宋体" w:hint="eastAsia"/>
          <w:lang w:eastAsia="zh-CN"/>
        </w:rPr>
        <w:t xml:space="preserve">phase II may be needed to further discuss </w:t>
      </w:r>
      <w:r w:rsidRPr="008920A9">
        <w:rPr>
          <w:rFonts w:eastAsia="宋体" w:hint="eastAsia"/>
          <w:lang w:eastAsia="zh-CN"/>
        </w:rPr>
        <w:t xml:space="preserve">the content of the draft LS and the TP. </w:t>
      </w:r>
    </w:p>
    <w:p w14:paraId="1A3AB331" w14:textId="77777777" w:rsidR="000B4D3C" w:rsidRPr="008920A9" w:rsidRDefault="000B4D3C" w:rsidP="0008232E">
      <w:pPr>
        <w:snapToGrid w:val="0"/>
        <w:spacing w:afterLines="50" w:after="120"/>
        <w:rPr>
          <w:rFonts w:eastAsia="宋体"/>
          <w:lang w:eastAsia="zh-CN"/>
        </w:rPr>
      </w:pPr>
    </w:p>
    <w:p w14:paraId="05511ABF" w14:textId="305778C7" w:rsidR="00804862" w:rsidRDefault="00804862" w:rsidP="00BB2A08">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p>
    <w:p w14:paraId="04A87F5E" w14:textId="6A6C355E" w:rsidR="001E2276" w:rsidRPr="001E2276" w:rsidRDefault="001E2276" w:rsidP="001E2276">
      <w:pPr>
        <w:snapToGrid w:val="0"/>
        <w:spacing w:after="0" w:line="120" w:lineRule="atLeast"/>
        <w:rPr>
          <w:rFonts w:eastAsiaTheme="minorEastAsia"/>
          <w:lang w:val="en-US" w:eastAsia="zh-CN"/>
        </w:rPr>
      </w:pPr>
      <w:r w:rsidRPr="001E2276">
        <w:rPr>
          <w:rFonts w:eastAsiaTheme="minorEastAsia" w:hint="eastAsia"/>
          <w:lang w:val="en-US" w:eastAsia="zh-CN"/>
        </w:rPr>
        <w:t>P</w:t>
      </w:r>
      <w:r w:rsidRPr="001E2276">
        <w:rPr>
          <w:rFonts w:eastAsiaTheme="minorEastAsia"/>
          <w:lang w:val="en-US" w:eastAsia="zh-CN"/>
        </w:rPr>
        <w:t>lease capture the following proposal</w:t>
      </w:r>
      <w:r>
        <w:rPr>
          <w:rFonts w:eastAsiaTheme="minorEastAsia"/>
          <w:lang w:val="en-US" w:eastAsia="zh-CN"/>
        </w:rPr>
        <w:t>s in the chairman notes for agreement:</w:t>
      </w:r>
    </w:p>
    <w:p w14:paraId="30F629AA" w14:textId="77777777" w:rsidR="001E2276" w:rsidRDefault="001E2276" w:rsidP="001E2276">
      <w:pPr>
        <w:snapToGrid w:val="0"/>
        <w:spacing w:after="0" w:line="120" w:lineRule="atLeast"/>
        <w:rPr>
          <w:rFonts w:eastAsiaTheme="minorEastAsia"/>
          <w:b/>
          <w:lang w:val="en-US" w:eastAsia="zh-CN"/>
        </w:rPr>
      </w:pPr>
    </w:p>
    <w:p w14:paraId="2C97CCB0" w14:textId="4E46ACD8" w:rsidR="00436F7D" w:rsidRPr="000C0BE7" w:rsidRDefault="00436F7D" w:rsidP="00436F7D">
      <w:pPr>
        <w:rPr>
          <w:rFonts w:eastAsiaTheme="minorEastAsia"/>
          <w:b/>
          <w:u w:val="single"/>
          <w:lang w:eastAsia="zh-CN"/>
        </w:rPr>
      </w:pPr>
      <w:bookmarkStart w:id="3" w:name="OLE_LINK9"/>
      <w:bookmarkStart w:id="4" w:name="OLE_LINK10"/>
      <w:r w:rsidRPr="000C0BE7">
        <w:rPr>
          <w:rFonts w:eastAsiaTheme="minorEastAsia"/>
          <w:b/>
          <w:u w:val="single"/>
          <w:lang w:eastAsia="zh-CN"/>
        </w:rPr>
        <w:t>T</w:t>
      </w:r>
      <w:r w:rsidRPr="000C0BE7">
        <w:rPr>
          <w:rFonts w:eastAsiaTheme="minorEastAsia" w:hint="eastAsia"/>
          <w:b/>
          <w:u w:val="single"/>
          <w:lang w:eastAsia="zh-CN"/>
        </w:rPr>
        <w:t xml:space="preserve">he </w:t>
      </w:r>
      <w:r w:rsidR="00C24520">
        <w:rPr>
          <w:rFonts w:eastAsiaTheme="minorEastAsia" w:hint="eastAsia"/>
          <w:b/>
          <w:u w:val="single"/>
          <w:lang w:eastAsia="zh-CN"/>
        </w:rPr>
        <w:t>agreeable proposals</w:t>
      </w:r>
      <w:r w:rsidRPr="000C0BE7">
        <w:rPr>
          <w:rFonts w:eastAsiaTheme="minorEastAsia" w:hint="eastAsia"/>
          <w:b/>
          <w:u w:val="single"/>
          <w:lang w:eastAsia="zh-CN"/>
        </w:rPr>
        <w:t>:</w:t>
      </w:r>
    </w:p>
    <w:p w14:paraId="569438C7" w14:textId="77777777" w:rsidR="00436F7D" w:rsidRPr="009A4139" w:rsidRDefault="00436F7D" w:rsidP="00436F7D">
      <w:pPr>
        <w:spacing w:afterLines="50" w:after="120"/>
        <w:rPr>
          <w:rFonts w:eastAsiaTheme="minorEastAsia"/>
          <w:b/>
          <w:color w:val="00B050"/>
          <w:lang w:eastAsia="zh-CN"/>
        </w:rPr>
      </w:pPr>
      <w:r w:rsidRPr="009A4139">
        <w:rPr>
          <w:rFonts w:eastAsiaTheme="minorEastAsia"/>
          <w:b/>
          <w:color w:val="00B050"/>
          <w:lang w:eastAsia="zh-CN"/>
        </w:rPr>
        <w:t>Proposal</w:t>
      </w:r>
      <w:r w:rsidRPr="009A4139">
        <w:rPr>
          <w:rFonts w:eastAsiaTheme="minorEastAsia" w:hint="eastAsia"/>
          <w:b/>
          <w:color w:val="00B050"/>
          <w:lang w:eastAsia="zh-CN"/>
        </w:rPr>
        <w:t xml:space="preserve"> 1</w:t>
      </w:r>
      <w:r w:rsidRPr="009A4139">
        <w:rPr>
          <w:rFonts w:eastAsiaTheme="minorEastAsia"/>
          <w:b/>
          <w:color w:val="00B050"/>
          <w:lang w:eastAsia="zh-CN"/>
        </w:rPr>
        <w:t>:</w:t>
      </w:r>
      <w:r w:rsidRPr="009A4139">
        <w:rPr>
          <w:rFonts w:eastAsiaTheme="minorEastAsia" w:hint="eastAsia"/>
          <w:b/>
          <w:color w:val="00B050"/>
          <w:lang w:eastAsia="zh-CN"/>
        </w:rPr>
        <w:t xml:space="preserve"> to support ROHC continuity functionality, continue ROHC need to be provided from CU-CP to CU-UP for SDT DRB, and the detail impact to RAN3 could be continued the next meeting.</w:t>
      </w:r>
    </w:p>
    <w:p w14:paraId="0F531704" w14:textId="77777777" w:rsidR="00436F7D" w:rsidRPr="008F3F5D" w:rsidRDefault="00436F7D" w:rsidP="002870F0">
      <w:pPr>
        <w:pStyle w:val="af3"/>
        <w:numPr>
          <w:ilvl w:val="0"/>
          <w:numId w:val="24"/>
        </w:numPr>
        <w:spacing w:afterLines="50" w:after="120"/>
        <w:ind w:firstLineChars="0"/>
        <w:rPr>
          <w:rFonts w:ascii="Times New Roman" w:eastAsiaTheme="minorEastAsia" w:hAnsi="Times New Roman"/>
          <w:b/>
          <w:color w:val="00B050"/>
          <w:sz w:val="20"/>
          <w:lang w:eastAsia="zh-CN"/>
        </w:rPr>
      </w:pPr>
      <w:r w:rsidRPr="008F3F5D">
        <w:rPr>
          <w:rFonts w:ascii="Times New Roman" w:eastAsiaTheme="minorEastAsia" w:hAnsi="Times New Roman" w:hint="eastAsia"/>
          <w:b/>
          <w:color w:val="00B050"/>
          <w:sz w:val="20"/>
          <w:lang w:eastAsia="zh-CN"/>
        </w:rPr>
        <w:t>I</w:t>
      </w:r>
      <w:r w:rsidRPr="008F3F5D">
        <w:rPr>
          <w:rFonts w:ascii="Times New Roman" w:eastAsiaTheme="minorEastAsia" w:hAnsi="Times New Roman"/>
          <w:b/>
          <w:color w:val="00B050"/>
          <w:sz w:val="20"/>
          <w:lang w:eastAsia="zh-CN"/>
        </w:rPr>
        <w:t>t’s FFS to reuse legacy IE in PDCP configuration or add new IE to transfer Continue ROHC info from CU–CP to CU-UP.</w:t>
      </w:r>
    </w:p>
    <w:p w14:paraId="01A6BD70" w14:textId="77777777" w:rsidR="00436F7D" w:rsidRPr="008F3F5D" w:rsidRDefault="00436F7D" w:rsidP="002870F0">
      <w:pPr>
        <w:pStyle w:val="af3"/>
        <w:numPr>
          <w:ilvl w:val="0"/>
          <w:numId w:val="24"/>
        </w:numPr>
        <w:spacing w:afterLines="50" w:after="120"/>
        <w:ind w:firstLineChars="0"/>
        <w:rPr>
          <w:rFonts w:ascii="Times New Roman" w:eastAsiaTheme="minorEastAsia" w:hAnsi="Times New Roman"/>
          <w:b/>
          <w:color w:val="00B050"/>
          <w:sz w:val="20"/>
          <w:lang w:eastAsia="zh-CN"/>
        </w:rPr>
      </w:pPr>
      <w:r w:rsidRPr="008F3F5D">
        <w:rPr>
          <w:rFonts w:ascii="Times New Roman" w:eastAsiaTheme="minorEastAsia" w:hAnsi="Times New Roman"/>
          <w:b/>
          <w:color w:val="00B050"/>
          <w:sz w:val="20"/>
          <w:lang w:eastAsia="zh-CN"/>
        </w:rPr>
        <w:t xml:space="preserve">It’s FFS whether there’s any other impact to RAN3, e.g. Xn? Stage 2? </w:t>
      </w:r>
    </w:p>
    <w:p w14:paraId="74BE2203" w14:textId="77777777" w:rsidR="00436F7D" w:rsidRPr="009A4139" w:rsidRDefault="00436F7D" w:rsidP="00436F7D">
      <w:pPr>
        <w:spacing w:afterLines="50" w:after="120"/>
        <w:rPr>
          <w:rFonts w:eastAsia="宋体"/>
          <w:b/>
          <w:color w:val="00B050"/>
          <w:lang w:eastAsia="zh-CN"/>
        </w:rPr>
      </w:pPr>
      <w:r w:rsidRPr="009A4139">
        <w:rPr>
          <w:rFonts w:eastAsia="宋体" w:hint="eastAsia"/>
          <w:b/>
          <w:color w:val="00B050"/>
          <w:lang w:eastAsia="zh-CN"/>
        </w:rPr>
        <w:t>Proposal 2</w:t>
      </w:r>
      <w:r w:rsidRPr="009A4139">
        <w:rPr>
          <w:rFonts w:eastAsia="宋体"/>
          <w:b/>
          <w:color w:val="00B050"/>
          <w:lang w:eastAsia="zh-CN"/>
        </w:rPr>
        <w:t xml:space="preserve">: Handling of UL non-SDT </w:t>
      </w:r>
      <w:r w:rsidRPr="009A4139">
        <w:rPr>
          <w:rFonts w:eastAsia="宋体" w:hint="eastAsia"/>
          <w:b/>
          <w:color w:val="00B050"/>
          <w:lang w:eastAsia="zh-CN"/>
        </w:rPr>
        <w:t>during SDT is pending to RAN2, no RAN3 work for now.</w:t>
      </w:r>
    </w:p>
    <w:p w14:paraId="3D2BD35D" w14:textId="77777777" w:rsidR="00436F7D" w:rsidRPr="009A4139" w:rsidRDefault="00436F7D" w:rsidP="00436F7D">
      <w:pPr>
        <w:spacing w:afterLines="50" w:after="120"/>
        <w:rPr>
          <w:rFonts w:eastAsiaTheme="minorEastAsia"/>
          <w:b/>
          <w:color w:val="00B050"/>
          <w:lang w:eastAsia="zh-CN"/>
        </w:rPr>
      </w:pPr>
      <w:r w:rsidRPr="009A4139">
        <w:rPr>
          <w:rFonts w:eastAsiaTheme="minorEastAsia" w:hint="eastAsia"/>
          <w:b/>
          <w:color w:val="00B050"/>
          <w:lang w:eastAsia="zh-CN"/>
        </w:rPr>
        <w:t>Proposal 3</w:t>
      </w:r>
      <w:r w:rsidRPr="009A4139">
        <w:rPr>
          <w:rFonts w:eastAsiaTheme="minorEastAsia"/>
          <w:b/>
          <w:color w:val="00B050"/>
          <w:lang w:eastAsia="zh-CN"/>
        </w:rPr>
        <w:t>: turn the WA “WA: when applying Way 2 for SDT without anchor relocation, RAN3 assumes the anchor could move the UE back to RRC Inactive by using RRCRelease message.” to the agreement.</w:t>
      </w:r>
    </w:p>
    <w:p w14:paraId="555868FB" w14:textId="77777777" w:rsidR="00436F7D" w:rsidRPr="009A4139" w:rsidRDefault="00436F7D" w:rsidP="00436F7D">
      <w:pPr>
        <w:spacing w:afterLines="50" w:after="120"/>
        <w:rPr>
          <w:rFonts w:eastAsiaTheme="minorEastAsia"/>
          <w:b/>
          <w:color w:val="00B050"/>
          <w:lang w:eastAsia="zh-CN"/>
        </w:rPr>
      </w:pPr>
      <w:r w:rsidRPr="009A4139">
        <w:rPr>
          <w:rFonts w:eastAsiaTheme="minorEastAsia" w:hint="eastAsia"/>
          <w:b/>
          <w:color w:val="00B050"/>
          <w:lang w:val="en-US" w:eastAsia="zh-CN"/>
        </w:rPr>
        <w:t>Proposal 4: T</w:t>
      </w:r>
      <w:r w:rsidRPr="009A4139">
        <w:rPr>
          <w:rFonts w:eastAsiaTheme="minorEastAsia"/>
          <w:b/>
          <w:color w:val="00B050"/>
          <w:lang w:val="en-US" w:eastAsia="zh-CN"/>
        </w:rPr>
        <w:t>he receiving gNB could resume the RRC connection for the DL non-SDT during SDT with anchor relocation</w:t>
      </w:r>
      <w:r w:rsidRPr="009A4139">
        <w:rPr>
          <w:rFonts w:eastAsiaTheme="minorEastAsia" w:hint="eastAsia"/>
          <w:b/>
          <w:color w:val="00B050"/>
          <w:lang w:val="en-US" w:eastAsia="zh-CN"/>
        </w:rPr>
        <w:t>.</w:t>
      </w:r>
    </w:p>
    <w:p w14:paraId="3BC048FD" w14:textId="77777777" w:rsidR="00436F7D" w:rsidRDefault="00436F7D" w:rsidP="00436F7D">
      <w:pPr>
        <w:spacing w:afterLines="50" w:after="120"/>
        <w:rPr>
          <w:rFonts w:eastAsiaTheme="minorEastAsia"/>
          <w:lang w:val="en-US" w:eastAsia="zh-CN"/>
        </w:rPr>
      </w:pPr>
    </w:p>
    <w:p w14:paraId="5ABCE9A6" w14:textId="6EB6CF56" w:rsidR="00436F7D" w:rsidRPr="000C0BE7" w:rsidRDefault="008F3F5D" w:rsidP="00436F7D">
      <w:pPr>
        <w:spacing w:afterLines="50" w:after="120"/>
        <w:rPr>
          <w:rFonts w:eastAsiaTheme="minorEastAsia"/>
          <w:b/>
          <w:u w:val="single"/>
          <w:lang w:val="en-US" w:eastAsia="zh-CN"/>
        </w:rPr>
      </w:pPr>
      <w:r>
        <w:rPr>
          <w:rFonts w:eastAsiaTheme="minorEastAsia" w:hint="eastAsia"/>
          <w:b/>
          <w:u w:val="single"/>
          <w:lang w:val="en-US" w:eastAsia="zh-CN"/>
        </w:rPr>
        <w:t xml:space="preserve">For </w:t>
      </w:r>
      <w:r w:rsidR="00436F7D" w:rsidRPr="000C0BE7">
        <w:rPr>
          <w:rFonts w:eastAsiaTheme="minorEastAsia" w:hint="eastAsia"/>
          <w:b/>
          <w:u w:val="single"/>
          <w:lang w:val="en-US" w:eastAsia="zh-CN"/>
        </w:rPr>
        <w:t>2</w:t>
      </w:r>
      <w:r w:rsidR="00436F7D" w:rsidRPr="000C0BE7">
        <w:rPr>
          <w:rFonts w:eastAsiaTheme="minorEastAsia" w:hint="eastAsia"/>
          <w:b/>
          <w:u w:val="single"/>
          <w:vertAlign w:val="superscript"/>
          <w:lang w:val="en-US" w:eastAsia="zh-CN"/>
        </w:rPr>
        <w:t>nd</w:t>
      </w:r>
      <w:r w:rsidR="00436F7D" w:rsidRPr="000C0BE7">
        <w:rPr>
          <w:rFonts w:eastAsiaTheme="minorEastAsia" w:hint="eastAsia"/>
          <w:b/>
          <w:u w:val="single"/>
          <w:lang w:val="en-US" w:eastAsia="zh-CN"/>
        </w:rPr>
        <w:t xml:space="preserve"> round</w:t>
      </w:r>
      <w:r>
        <w:rPr>
          <w:rFonts w:eastAsiaTheme="minorEastAsia" w:hint="eastAsia"/>
          <w:b/>
          <w:u w:val="single"/>
          <w:lang w:val="en-US" w:eastAsia="zh-CN"/>
        </w:rPr>
        <w:t xml:space="preserve"> discussion</w:t>
      </w:r>
      <w:r w:rsidR="00436F7D" w:rsidRPr="000C0BE7">
        <w:rPr>
          <w:rFonts w:eastAsiaTheme="minorEastAsia" w:hint="eastAsia"/>
          <w:b/>
          <w:u w:val="single"/>
          <w:lang w:val="en-US" w:eastAsia="zh-CN"/>
        </w:rPr>
        <w:t>:</w:t>
      </w:r>
    </w:p>
    <w:p w14:paraId="1C5C7A0C" w14:textId="77777777" w:rsidR="00436F7D" w:rsidRPr="005B2DB8" w:rsidRDefault="00436F7D" w:rsidP="002870F0">
      <w:pPr>
        <w:pStyle w:val="af3"/>
        <w:numPr>
          <w:ilvl w:val="0"/>
          <w:numId w:val="23"/>
        </w:numPr>
        <w:spacing w:afterLines="50" w:after="120"/>
        <w:ind w:firstLineChars="0"/>
        <w:rPr>
          <w:rFonts w:ascii="Times New Roman" w:eastAsia="宋体" w:hAnsi="Times New Roman"/>
          <w:b/>
          <w:color w:val="00B0F0"/>
          <w:sz w:val="20"/>
          <w:lang w:eastAsia="zh-CN"/>
        </w:rPr>
      </w:pPr>
      <w:r w:rsidRPr="00F40350">
        <w:rPr>
          <w:rFonts w:ascii="Times New Roman" w:eastAsia="宋体" w:hAnsi="Times New Roman"/>
          <w:b/>
          <w:color w:val="00B050"/>
          <w:sz w:val="20"/>
          <w:lang w:eastAsia="zh-CN"/>
        </w:rPr>
        <w:t xml:space="preserve">It’s agreed to reply the LS to RAN2 on continue </w:t>
      </w:r>
      <w:proofErr w:type="gramStart"/>
      <w:r w:rsidRPr="00F40350">
        <w:rPr>
          <w:rFonts w:ascii="Times New Roman" w:eastAsia="宋体" w:hAnsi="Times New Roman"/>
          <w:b/>
          <w:color w:val="00B050"/>
          <w:sz w:val="20"/>
          <w:lang w:eastAsia="zh-CN"/>
        </w:rPr>
        <w:t>ROHC,</w:t>
      </w:r>
      <w:proofErr w:type="gramEnd"/>
      <w:r w:rsidRPr="00F40350">
        <w:rPr>
          <w:rFonts w:ascii="Times New Roman" w:eastAsia="宋体" w:hAnsi="Times New Roman"/>
          <w:b/>
          <w:color w:val="00B050"/>
          <w:sz w:val="20"/>
          <w:lang w:eastAsia="zh-CN"/>
        </w:rPr>
        <w:t xml:space="preserve"> </w:t>
      </w:r>
      <w:r w:rsidRPr="005B2DB8">
        <w:rPr>
          <w:rFonts w:ascii="Times New Roman" w:eastAsia="宋体" w:hAnsi="Times New Roman"/>
          <w:b/>
          <w:color w:val="00B0F0"/>
          <w:sz w:val="20"/>
          <w:lang w:eastAsia="zh-CN"/>
        </w:rPr>
        <w:t>the details of the LS will be further discussed in the 2</w:t>
      </w:r>
      <w:r w:rsidRPr="005B2DB8">
        <w:rPr>
          <w:rFonts w:ascii="Times New Roman" w:eastAsia="宋体" w:hAnsi="Times New Roman"/>
          <w:b/>
          <w:color w:val="00B0F0"/>
          <w:sz w:val="20"/>
          <w:vertAlign w:val="superscript"/>
          <w:lang w:eastAsia="zh-CN"/>
        </w:rPr>
        <w:t>nd</w:t>
      </w:r>
      <w:r w:rsidRPr="005B2DB8">
        <w:rPr>
          <w:rFonts w:ascii="Times New Roman" w:eastAsia="宋体" w:hAnsi="Times New Roman"/>
          <w:b/>
          <w:color w:val="00B0F0"/>
          <w:sz w:val="20"/>
          <w:lang w:eastAsia="zh-CN"/>
        </w:rPr>
        <w:t xml:space="preserve"> round.</w:t>
      </w:r>
    </w:p>
    <w:p w14:paraId="22C2D1B0" w14:textId="77777777" w:rsidR="00436F7D" w:rsidRPr="005B2DB8" w:rsidRDefault="00436F7D" w:rsidP="002870F0">
      <w:pPr>
        <w:pStyle w:val="af3"/>
        <w:numPr>
          <w:ilvl w:val="0"/>
          <w:numId w:val="23"/>
        </w:numPr>
        <w:spacing w:afterLines="50" w:after="120"/>
        <w:ind w:firstLineChars="0"/>
        <w:rPr>
          <w:rFonts w:ascii="Times New Roman" w:eastAsiaTheme="minorEastAsia" w:hAnsi="Times New Roman"/>
          <w:b/>
          <w:color w:val="00B0F0"/>
          <w:sz w:val="20"/>
          <w:lang w:val="en-US" w:eastAsia="zh-CN"/>
        </w:rPr>
      </w:pPr>
      <w:r w:rsidRPr="005B2DB8">
        <w:rPr>
          <w:rFonts w:ascii="Times New Roman" w:eastAsiaTheme="minorEastAsia" w:hAnsi="Times New Roman"/>
          <w:b/>
          <w:color w:val="00B0F0"/>
          <w:sz w:val="20"/>
          <w:lang w:val="en-US" w:eastAsia="zh-CN"/>
        </w:rPr>
        <w:t>The stage 2 TP to support DL non-SDT during SDT with anchor relocation will be further checked in 2</w:t>
      </w:r>
      <w:r w:rsidRPr="005B2DB8">
        <w:rPr>
          <w:rFonts w:ascii="Times New Roman" w:eastAsiaTheme="minorEastAsia" w:hAnsi="Times New Roman"/>
          <w:b/>
          <w:color w:val="00B0F0"/>
          <w:sz w:val="20"/>
          <w:vertAlign w:val="superscript"/>
          <w:lang w:val="en-US" w:eastAsia="zh-CN"/>
        </w:rPr>
        <w:t>nd</w:t>
      </w:r>
      <w:r w:rsidRPr="005B2DB8">
        <w:rPr>
          <w:rFonts w:ascii="Times New Roman" w:eastAsiaTheme="minorEastAsia" w:hAnsi="Times New Roman"/>
          <w:b/>
          <w:color w:val="00B0F0"/>
          <w:sz w:val="20"/>
          <w:lang w:val="en-US" w:eastAsia="zh-CN"/>
        </w:rPr>
        <w:t xml:space="preserve"> round.</w:t>
      </w:r>
    </w:p>
    <w:p w14:paraId="26F310AD" w14:textId="5E5D5E3B" w:rsidR="00436F7D" w:rsidRPr="005B2DB8" w:rsidRDefault="00436F7D" w:rsidP="002870F0">
      <w:pPr>
        <w:pStyle w:val="af3"/>
        <w:numPr>
          <w:ilvl w:val="0"/>
          <w:numId w:val="23"/>
        </w:numPr>
        <w:spacing w:afterLines="50" w:after="120"/>
        <w:ind w:firstLineChars="0"/>
        <w:rPr>
          <w:rFonts w:ascii="Times New Roman" w:eastAsiaTheme="minorEastAsia" w:hAnsi="Times New Roman"/>
          <w:b/>
          <w:color w:val="00B0F0"/>
          <w:sz w:val="20"/>
          <w:lang w:eastAsia="zh-CN"/>
        </w:rPr>
      </w:pPr>
      <w:r w:rsidRPr="005B2DB8">
        <w:rPr>
          <w:rFonts w:ascii="Times New Roman" w:eastAsia="宋体" w:hAnsi="Times New Roman"/>
          <w:b/>
          <w:color w:val="00B0F0"/>
          <w:sz w:val="20"/>
          <w:lang w:val="en-US" w:eastAsia="zh-CN"/>
        </w:rPr>
        <w:lastRenderedPageBreak/>
        <w:t>Whether and how to send LS to RAN2 on DL non-SDT will be further discussed in 2</w:t>
      </w:r>
      <w:r w:rsidRPr="005B2DB8">
        <w:rPr>
          <w:rFonts w:ascii="Times New Roman" w:eastAsia="宋体" w:hAnsi="Times New Roman"/>
          <w:b/>
          <w:color w:val="00B0F0"/>
          <w:sz w:val="20"/>
          <w:vertAlign w:val="superscript"/>
          <w:lang w:val="en-US" w:eastAsia="zh-CN"/>
        </w:rPr>
        <w:t>nd</w:t>
      </w:r>
      <w:r w:rsidRPr="005B2DB8">
        <w:rPr>
          <w:rFonts w:ascii="Times New Roman" w:eastAsia="宋体" w:hAnsi="Times New Roman"/>
          <w:b/>
          <w:color w:val="00B0F0"/>
          <w:sz w:val="20"/>
          <w:lang w:val="en-US" w:eastAsia="zh-CN"/>
        </w:rPr>
        <w:t xml:space="preserve"> round.</w:t>
      </w:r>
    </w:p>
    <w:bookmarkEnd w:id="3"/>
    <w:bookmarkEnd w:id="4"/>
    <w:p w14:paraId="290730AB" w14:textId="77777777" w:rsidR="00D51A03" w:rsidRPr="00436F7D" w:rsidRDefault="00D51A03" w:rsidP="00F85801">
      <w:pPr>
        <w:rPr>
          <w:rFonts w:eastAsiaTheme="minorEastAsia"/>
          <w:lang w:eastAsia="zh-CN"/>
        </w:rPr>
      </w:pPr>
    </w:p>
    <w:p w14:paraId="13596C1E" w14:textId="2131EEC8" w:rsidR="00190130" w:rsidRDefault="00804862" w:rsidP="00190130">
      <w:pPr>
        <w:pStyle w:val="1"/>
        <w:snapToGrid w:val="0"/>
        <w:spacing w:before="0" w:afterLines="50" w:after="120"/>
        <w:rPr>
          <w:rFonts w:cs="Arial"/>
        </w:rPr>
      </w:pPr>
      <w:bookmarkStart w:id="5" w:name="OLE_LINK3"/>
      <w:bookmarkStart w:id="6" w:name="OLE_LINK4"/>
      <w:r>
        <w:rPr>
          <w:rFonts w:cs="Arial" w:hint="eastAsia"/>
        </w:rPr>
        <w:t>Discussions</w:t>
      </w:r>
      <w:r w:rsidR="00F85801">
        <w:rPr>
          <w:rFonts w:cs="Arial"/>
        </w:rPr>
        <w:t xml:space="preserve"> (Phase-I)</w:t>
      </w:r>
    </w:p>
    <w:bookmarkEnd w:id="5"/>
    <w:bookmarkEnd w:id="6"/>
    <w:p w14:paraId="66961BEF" w14:textId="73C4F684" w:rsidR="00E71B7A" w:rsidRPr="00066867" w:rsidRDefault="00E71B7A" w:rsidP="00E71B7A">
      <w:pPr>
        <w:pStyle w:val="2"/>
        <w:rPr>
          <w:rFonts w:eastAsia="宋体"/>
        </w:rPr>
      </w:pPr>
      <w:r>
        <w:rPr>
          <w:rFonts w:eastAsia="宋体" w:hint="eastAsia"/>
          <w:lang w:eastAsia="zh-CN"/>
        </w:rPr>
        <w:t xml:space="preserve">On </w:t>
      </w:r>
      <w:r w:rsidRPr="00E71B7A">
        <w:rPr>
          <w:rFonts w:eastAsia="宋体"/>
          <w:lang w:eastAsia="zh-CN"/>
        </w:rPr>
        <w:t>ROHC continuity</w:t>
      </w:r>
    </w:p>
    <w:p w14:paraId="27BA8042" w14:textId="573E0F83" w:rsidR="00E71B7A" w:rsidRDefault="00E71B7A" w:rsidP="00E71B7A">
      <w:pPr>
        <w:rPr>
          <w:rFonts w:eastAsiaTheme="minorEastAsia"/>
          <w:lang w:val="en-US" w:eastAsia="zh-CN"/>
        </w:rPr>
      </w:pPr>
      <w:r>
        <w:rPr>
          <w:rFonts w:eastAsiaTheme="minorEastAsia" w:hint="eastAsia"/>
          <w:lang w:val="en-US" w:eastAsia="zh-CN"/>
        </w:rPr>
        <w:t>In the LS from RAN2 [1],</w:t>
      </w:r>
      <w:r w:rsidR="00C87492">
        <w:rPr>
          <w:rFonts w:eastAsiaTheme="minorEastAsia" w:hint="eastAsia"/>
          <w:lang w:val="en-US" w:eastAsia="zh-CN"/>
        </w:rPr>
        <w:t xml:space="preserve"> RAN2 </w:t>
      </w:r>
      <w:r w:rsidR="00C87492" w:rsidRPr="00C87492">
        <w:rPr>
          <w:rFonts w:eastAsiaTheme="minorEastAsia"/>
          <w:lang w:val="en-US" w:eastAsia="zh-CN"/>
        </w:rPr>
        <w:t>agreed that the ROHC continuity function for SDT DRB can be configured as applicable for either the same cell where the RRC connection was suspended or the whole RNA.</w:t>
      </w:r>
    </w:p>
    <w:tbl>
      <w:tblPr>
        <w:tblStyle w:val="afff"/>
        <w:tblW w:w="0" w:type="auto"/>
        <w:tblLook w:val="04A0" w:firstRow="1" w:lastRow="0" w:firstColumn="1" w:lastColumn="0" w:noHBand="0" w:noVBand="1"/>
      </w:tblPr>
      <w:tblGrid>
        <w:gridCol w:w="9243"/>
      </w:tblGrid>
      <w:tr w:rsidR="000B4D3C" w14:paraId="2168CA65" w14:textId="77777777" w:rsidTr="000B4D3C">
        <w:tc>
          <w:tcPr>
            <w:tcW w:w="9243" w:type="dxa"/>
          </w:tcPr>
          <w:p w14:paraId="6025912A" w14:textId="77777777" w:rsidR="000B4D3C" w:rsidRPr="000B4D3C" w:rsidRDefault="000B4D3C" w:rsidP="009A4139">
            <w:pPr>
              <w:pStyle w:val="1"/>
              <w:numPr>
                <w:ilvl w:val="0"/>
                <w:numId w:val="19"/>
              </w:numPr>
              <w:outlineLvl w:val="0"/>
              <w:rPr>
                <w:rFonts w:eastAsia="Times New Roman"/>
                <w:sz w:val="24"/>
              </w:rPr>
            </w:pPr>
            <w:r w:rsidRPr="000B4D3C">
              <w:rPr>
                <w:sz w:val="24"/>
              </w:rPr>
              <w:t>Overall description</w:t>
            </w:r>
          </w:p>
          <w:p w14:paraId="1C3EE548" w14:textId="77777777" w:rsidR="000B4D3C" w:rsidRPr="000B4D3C" w:rsidRDefault="000B4D3C" w:rsidP="00D528A3">
            <w:pPr>
              <w:spacing w:afterLines="50" w:after="120"/>
              <w:jc w:val="both"/>
              <w:rPr>
                <w:rFonts w:ascii="Arial" w:hAnsi="Arial" w:cs="Arial"/>
              </w:rPr>
            </w:pPr>
            <w:r w:rsidRPr="000B4D3C">
              <w:rPr>
                <w:rFonts w:ascii="Arial" w:hAnsi="Arial" w:cs="Arial"/>
              </w:rPr>
              <w:t xml:space="preserve">In RAN2#116-e, RAN2 discussed ROHC continuity function for SDT DRB, which requires the PDCP entities in the UE and network to continue the ROHC header compression protocol for SDT DRB (i.e. keep the ROHC context) in different SDT procedures. RAN2 agreed that the ROHC continuity function for SDT DRB can be configured as applicable for either </w:t>
            </w:r>
            <w:r w:rsidRPr="000B4D3C">
              <w:rPr>
                <w:rFonts w:ascii="Arial" w:hAnsi="Arial" w:cs="Arial"/>
                <w:lang w:eastAsia="ko-KR"/>
              </w:rPr>
              <w:t xml:space="preserve">the same cell where the RRC connection was suspended </w:t>
            </w:r>
            <w:r w:rsidRPr="000B4D3C">
              <w:rPr>
                <w:rFonts w:ascii="Arial" w:hAnsi="Arial" w:cs="Arial"/>
              </w:rPr>
              <w:t>or the whole RNA. The relevant agreement was made as follows,</w:t>
            </w:r>
          </w:p>
          <w:tbl>
            <w:tblPr>
              <w:tblStyle w:val="afff"/>
              <w:tblW w:w="0" w:type="auto"/>
              <w:tblLook w:val="04A0" w:firstRow="1" w:lastRow="0" w:firstColumn="1" w:lastColumn="0" w:noHBand="0" w:noVBand="1"/>
            </w:tblPr>
            <w:tblGrid>
              <w:gridCol w:w="9016"/>
            </w:tblGrid>
            <w:tr w:rsidR="000B4D3C" w:rsidRPr="000B4D3C" w14:paraId="1A761200" w14:textId="77777777" w:rsidTr="00D528A3">
              <w:tc>
                <w:tcPr>
                  <w:tcW w:w="9016" w:type="dxa"/>
                </w:tcPr>
                <w:p w14:paraId="33EEB9A6" w14:textId="77777777" w:rsidR="000B4D3C" w:rsidRPr="000B4D3C" w:rsidRDefault="000B4D3C" w:rsidP="00D528A3">
                  <w:pPr>
                    <w:snapToGrid w:val="0"/>
                    <w:spacing w:before="60" w:after="120"/>
                    <w:rPr>
                      <w:rFonts w:ascii="Arial" w:hAnsi="Arial" w:cs="Arial"/>
                      <w:b/>
                    </w:rPr>
                  </w:pPr>
                  <w:r w:rsidRPr="000B4D3C">
                    <w:rPr>
                      <w:rFonts w:ascii="Arial" w:hAnsi="Arial" w:cs="Arial"/>
                      <w:b/>
                    </w:rPr>
                    <w:t>Agreement:</w:t>
                  </w:r>
                </w:p>
                <w:p w14:paraId="6854DB83" w14:textId="77777777" w:rsidR="000B4D3C" w:rsidRPr="000B4D3C" w:rsidRDefault="000B4D3C" w:rsidP="000B4D3C">
                  <w:pPr>
                    <w:spacing w:after="120"/>
                    <w:rPr>
                      <w:rFonts w:cs="Arial"/>
                    </w:rPr>
                  </w:pPr>
                  <w:r w:rsidRPr="000B4D3C">
                    <w:rPr>
                      <w:rFonts w:ascii="Arial" w:hAnsi="Arial" w:cs="Arial"/>
                    </w:rPr>
                    <w:t>For SDT, ROHC continuity functionality can be configurable between the cell and RNA.  Send LS to RAN3</w:t>
                  </w:r>
                </w:p>
              </w:tc>
            </w:tr>
          </w:tbl>
          <w:p w14:paraId="3E9D4292" w14:textId="77777777" w:rsidR="000B4D3C" w:rsidRPr="000B4D3C" w:rsidRDefault="000B4D3C" w:rsidP="00D528A3">
            <w:pPr>
              <w:snapToGrid w:val="0"/>
              <w:spacing w:beforeLines="50" w:before="120" w:after="0"/>
              <w:jc w:val="both"/>
              <w:rPr>
                <w:rFonts w:ascii="Arial" w:hAnsi="Arial" w:cs="Arial"/>
              </w:rPr>
            </w:pPr>
          </w:p>
          <w:p w14:paraId="320FBA33" w14:textId="77777777" w:rsidR="000B4D3C" w:rsidRPr="000B4D3C" w:rsidRDefault="000B4D3C" w:rsidP="009A4139">
            <w:pPr>
              <w:pStyle w:val="1"/>
              <w:numPr>
                <w:ilvl w:val="0"/>
                <w:numId w:val="19"/>
              </w:numPr>
              <w:outlineLvl w:val="0"/>
              <w:rPr>
                <w:sz w:val="24"/>
              </w:rPr>
            </w:pPr>
            <w:r w:rsidRPr="000B4D3C">
              <w:rPr>
                <w:sz w:val="24"/>
              </w:rPr>
              <w:t>Actions</w:t>
            </w:r>
          </w:p>
          <w:p w14:paraId="2067043B" w14:textId="77777777" w:rsidR="000B4D3C" w:rsidRPr="000B4D3C" w:rsidRDefault="000B4D3C" w:rsidP="00D528A3">
            <w:pPr>
              <w:spacing w:after="120"/>
              <w:ind w:left="1985" w:hanging="1985"/>
              <w:rPr>
                <w:rFonts w:ascii="Arial" w:hAnsi="Arial" w:cs="Arial"/>
                <w:b/>
              </w:rPr>
            </w:pPr>
            <w:r w:rsidRPr="000B4D3C">
              <w:rPr>
                <w:rFonts w:ascii="Arial" w:hAnsi="Arial" w:cs="Arial"/>
                <w:b/>
              </w:rPr>
              <w:t>To RAN3</w:t>
            </w:r>
          </w:p>
          <w:p w14:paraId="2B1A0CC6" w14:textId="77777777" w:rsidR="000B4D3C" w:rsidRPr="001C6891" w:rsidRDefault="000B4D3C" w:rsidP="00D528A3">
            <w:pPr>
              <w:spacing w:after="120"/>
              <w:ind w:left="992" w:hanging="992"/>
              <w:jc w:val="both"/>
              <w:rPr>
                <w:lang w:eastAsia="zh-CN"/>
              </w:rPr>
            </w:pPr>
            <w:r w:rsidRPr="000B4D3C">
              <w:rPr>
                <w:rFonts w:ascii="Arial" w:hAnsi="Arial" w:cs="Arial"/>
                <w:b/>
              </w:rPr>
              <w:t xml:space="preserve">ACTION: </w:t>
            </w:r>
            <w:r w:rsidRPr="000B4D3C">
              <w:rPr>
                <w:rFonts w:ascii="Arial" w:hAnsi="Arial" w:cs="Arial"/>
                <w:b/>
              </w:rPr>
              <w:tab/>
            </w:r>
            <w:r w:rsidRPr="000B4D3C">
              <w:rPr>
                <w:rFonts w:ascii="Arial" w:hAnsi="Arial" w:cs="Arial"/>
              </w:rPr>
              <w:t xml:space="preserve">RAN2 respectfully asks RAN3 to take the above information into account </w:t>
            </w:r>
            <w:r w:rsidRPr="000B4D3C">
              <w:rPr>
                <w:rFonts w:ascii="Arial" w:eastAsia="DengXian" w:hAnsi="Arial" w:cs="Arial"/>
                <w:lang w:eastAsia="en-GB"/>
              </w:rPr>
              <w:t>when discussing the support of SDT.</w:t>
            </w:r>
            <w:r w:rsidRPr="000B4D3C">
              <w:rPr>
                <w:rFonts w:ascii="Arial" w:hAnsi="Arial" w:cs="Arial"/>
              </w:rPr>
              <w:t xml:space="preserve">  </w:t>
            </w:r>
          </w:p>
        </w:tc>
      </w:tr>
    </w:tbl>
    <w:p w14:paraId="4C293C96" w14:textId="77777777" w:rsidR="000B4D3C" w:rsidRDefault="000B4D3C" w:rsidP="000B4D3C">
      <w:pPr>
        <w:rPr>
          <w:lang w:eastAsia="zh-CN"/>
        </w:rPr>
      </w:pPr>
    </w:p>
    <w:p w14:paraId="2AACFD47" w14:textId="7073A9CB" w:rsidR="00E71B7A" w:rsidRDefault="00C87492" w:rsidP="00E71B7A">
      <w:pPr>
        <w:rPr>
          <w:rFonts w:eastAsiaTheme="minorEastAsia"/>
          <w:lang w:val="en-US" w:eastAsia="zh-CN"/>
        </w:rPr>
      </w:pPr>
      <w:r>
        <w:rPr>
          <w:rFonts w:eastAsiaTheme="minorEastAsia" w:hint="eastAsia"/>
          <w:lang w:val="en-US" w:eastAsia="zh-CN"/>
        </w:rPr>
        <w:t>In the contribution [2], RAN3 impact is analyzed and the following assumptions are provided:</w:t>
      </w:r>
    </w:p>
    <w:p w14:paraId="05449913" w14:textId="77777777" w:rsidR="00C87492" w:rsidRPr="004D2631" w:rsidRDefault="00C87492" w:rsidP="009A4139">
      <w:pPr>
        <w:pStyle w:val="af3"/>
        <w:numPr>
          <w:ilvl w:val="0"/>
          <w:numId w:val="16"/>
        </w:numPr>
        <w:adjustRightInd/>
        <w:snapToGrid/>
        <w:spacing w:after="0"/>
        <w:ind w:firstLineChars="0"/>
        <w:contextualSpacing/>
        <w:rPr>
          <w:rFonts w:ascii="Times New Roman" w:eastAsia="宋体" w:hAnsi="Times New Roman"/>
          <w:sz w:val="20"/>
          <w:lang w:eastAsia="zh-CN"/>
        </w:rPr>
      </w:pPr>
      <w:r w:rsidRPr="004D2631">
        <w:rPr>
          <w:rFonts w:ascii="Times New Roman" w:eastAsia="宋体" w:hAnsi="Times New Roman"/>
          <w:sz w:val="20"/>
          <w:lang w:eastAsia="zh-CN"/>
        </w:rPr>
        <w:t>No RAN3 impact is foreseen to support the cell based ROHC continuity for SDT DRB.</w:t>
      </w:r>
    </w:p>
    <w:p w14:paraId="33B12427" w14:textId="77777777" w:rsidR="00C87492" w:rsidRPr="004D2631" w:rsidRDefault="00C87492" w:rsidP="009A4139">
      <w:pPr>
        <w:pStyle w:val="af3"/>
        <w:numPr>
          <w:ilvl w:val="0"/>
          <w:numId w:val="16"/>
        </w:numPr>
        <w:adjustRightInd/>
        <w:snapToGrid/>
        <w:spacing w:after="0"/>
        <w:ind w:firstLineChars="0"/>
        <w:contextualSpacing/>
        <w:rPr>
          <w:rFonts w:ascii="Times New Roman" w:eastAsia="宋体" w:hAnsi="Times New Roman"/>
          <w:sz w:val="20"/>
          <w:lang w:eastAsia="zh-CN"/>
        </w:rPr>
      </w:pPr>
      <w:r w:rsidRPr="004D2631">
        <w:rPr>
          <w:rFonts w:ascii="Times New Roman" w:eastAsia="宋体" w:hAnsi="Times New Roman"/>
          <w:sz w:val="20"/>
          <w:lang w:eastAsia="zh-CN"/>
        </w:rPr>
        <w:t>No RAN3 impact is foreseen to support the RNA based ROHC continuity for SDT DRB, in case the UE initiates SDT in the cell under the anchor gNB, or the UE initiates SDT in the cell out of RNA.</w:t>
      </w:r>
    </w:p>
    <w:p w14:paraId="2DC4B320" w14:textId="77777777" w:rsidR="00C87492" w:rsidRPr="004D2631" w:rsidRDefault="00C87492" w:rsidP="009A4139">
      <w:pPr>
        <w:pStyle w:val="af3"/>
        <w:numPr>
          <w:ilvl w:val="0"/>
          <w:numId w:val="16"/>
        </w:numPr>
        <w:adjustRightInd/>
        <w:snapToGrid/>
        <w:spacing w:after="0"/>
        <w:ind w:firstLineChars="0"/>
        <w:contextualSpacing/>
        <w:rPr>
          <w:rFonts w:ascii="Times New Roman" w:eastAsia="宋体" w:hAnsi="Times New Roman"/>
          <w:sz w:val="20"/>
          <w:lang w:eastAsia="zh-CN"/>
        </w:rPr>
      </w:pPr>
      <w:r w:rsidRPr="004D2631">
        <w:rPr>
          <w:rFonts w:ascii="Times New Roman" w:eastAsia="宋体" w:hAnsi="Times New Roman"/>
          <w:sz w:val="20"/>
          <w:lang w:eastAsia="zh-CN"/>
        </w:rPr>
        <w:t>In case in case RNA based ROHC continuity is configured, if the UE initiates the SDT in the new cell under the new serving gNB within the RNA, the last serving gNB should make decision to use without anchor relocation.</w:t>
      </w:r>
    </w:p>
    <w:p w14:paraId="2045BA19" w14:textId="77777777" w:rsidR="00C87492" w:rsidRDefault="00C87492" w:rsidP="00E71B7A">
      <w:pPr>
        <w:rPr>
          <w:rFonts w:eastAsiaTheme="minorEastAsia"/>
          <w:lang w:eastAsia="zh-CN"/>
        </w:rPr>
      </w:pPr>
    </w:p>
    <w:p w14:paraId="0C5D0EA8" w14:textId="450945CA" w:rsidR="002A772E" w:rsidRPr="00C87492" w:rsidRDefault="002A772E" w:rsidP="00E71B7A">
      <w:pPr>
        <w:rPr>
          <w:rFonts w:eastAsiaTheme="minorEastAsia"/>
          <w:lang w:eastAsia="zh-CN"/>
        </w:rPr>
      </w:pPr>
      <w:r>
        <w:rPr>
          <w:rFonts w:eastAsiaTheme="minorEastAsia" w:hint="eastAsia"/>
          <w:lang w:eastAsia="zh-CN"/>
        </w:rPr>
        <w:t xml:space="preserve">In </w:t>
      </w:r>
      <w:r w:rsidR="00592D81">
        <w:rPr>
          <w:rFonts w:eastAsiaTheme="minorEastAsia" w:hint="eastAsia"/>
          <w:lang w:eastAsia="zh-CN"/>
        </w:rPr>
        <w:t>the contribution [7</w:t>
      </w:r>
      <w:proofErr w:type="gramStart"/>
      <w:r w:rsidR="00592D81">
        <w:rPr>
          <w:rFonts w:eastAsiaTheme="minorEastAsia" w:hint="eastAsia"/>
          <w:lang w:eastAsia="zh-CN"/>
        </w:rPr>
        <w:t>]</w:t>
      </w:r>
      <w:r w:rsidR="001F670B">
        <w:rPr>
          <w:rFonts w:eastAsiaTheme="minorEastAsia" w:hint="eastAsia"/>
          <w:lang w:eastAsia="zh-CN"/>
        </w:rPr>
        <w:t>[</w:t>
      </w:r>
      <w:proofErr w:type="gramEnd"/>
      <w:r w:rsidR="001F670B">
        <w:rPr>
          <w:rFonts w:eastAsiaTheme="minorEastAsia" w:hint="eastAsia"/>
          <w:lang w:eastAsia="zh-CN"/>
        </w:rPr>
        <w:t>8][9]</w:t>
      </w:r>
      <w:r w:rsidR="00592D81">
        <w:rPr>
          <w:rFonts w:eastAsiaTheme="minorEastAsia" w:hint="eastAsia"/>
          <w:lang w:eastAsia="zh-CN"/>
        </w:rPr>
        <w:t>, it</w:t>
      </w:r>
      <w:r w:rsidR="00592D81">
        <w:rPr>
          <w:rFonts w:eastAsiaTheme="minorEastAsia"/>
          <w:lang w:eastAsia="zh-CN"/>
        </w:rPr>
        <w:t>’</w:t>
      </w:r>
      <w:r w:rsidR="00592D81">
        <w:rPr>
          <w:rFonts w:eastAsiaTheme="minorEastAsia" w:hint="eastAsia"/>
          <w:lang w:eastAsia="zh-CN"/>
        </w:rPr>
        <w:t xml:space="preserve">s proposed to </w:t>
      </w:r>
      <w:r w:rsidR="00592D81" w:rsidRPr="00592D81">
        <w:rPr>
          <w:rFonts w:eastAsiaTheme="minorEastAsia" w:hint="eastAsia"/>
          <w:lang w:eastAsia="zh-CN"/>
        </w:rPr>
        <w:t>add a</w:t>
      </w:r>
      <w:r w:rsidR="00592D81" w:rsidRPr="00592D81">
        <w:rPr>
          <w:rFonts w:eastAsiaTheme="minorEastAsia"/>
          <w:lang w:eastAsia="zh-CN"/>
        </w:rPr>
        <w:t xml:space="preserve"> new IE </w:t>
      </w:r>
      <w:r w:rsidR="001F670B">
        <w:rPr>
          <w:rFonts w:eastAsiaTheme="minorEastAsia" w:hint="eastAsia"/>
          <w:lang w:eastAsia="zh-CN"/>
        </w:rPr>
        <w:t xml:space="preserve">to indicate the </w:t>
      </w:r>
      <w:r w:rsidR="001F670B" w:rsidRPr="001F670B">
        <w:rPr>
          <w:rFonts w:eastAsiaTheme="minorEastAsia"/>
          <w:lang w:eastAsia="zh-CN"/>
        </w:rPr>
        <w:t xml:space="preserve">ROHC continuity in </w:t>
      </w:r>
      <w:r w:rsidR="001F670B" w:rsidRPr="001F670B">
        <w:rPr>
          <w:rFonts w:eastAsiaTheme="minorEastAsia" w:hint="eastAsia"/>
          <w:lang w:eastAsia="zh-CN"/>
        </w:rPr>
        <w:t xml:space="preserve">E1AP </w:t>
      </w:r>
      <w:r w:rsidR="001F670B" w:rsidRPr="001F670B">
        <w:rPr>
          <w:rFonts w:eastAsiaTheme="minorEastAsia"/>
          <w:lang w:eastAsia="zh-CN"/>
        </w:rPr>
        <w:t>BEARER CONTEXT MODIFICATION REQUEST</w:t>
      </w:r>
      <w:r w:rsidR="00592D81" w:rsidRPr="00592D81">
        <w:rPr>
          <w:rFonts w:eastAsiaTheme="minorEastAsia"/>
          <w:lang w:eastAsia="zh-CN"/>
        </w:rPr>
        <w:t xml:space="preserve"> message.</w:t>
      </w:r>
    </w:p>
    <w:p w14:paraId="7A51DA03" w14:textId="5E5E778D" w:rsidR="00C87492" w:rsidRPr="003764FA" w:rsidRDefault="004D2631" w:rsidP="003764FA">
      <w:pPr>
        <w:pStyle w:val="4"/>
        <w:numPr>
          <w:ilvl w:val="0"/>
          <w:numId w:val="0"/>
        </w:numPr>
        <w:rPr>
          <w:rFonts w:eastAsia="宋体"/>
          <w:sz w:val="20"/>
          <w:lang w:val="en-US" w:eastAsia="zh-CN"/>
        </w:rPr>
      </w:pPr>
      <w:r w:rsidRPr="003764FA">
        <w:rPr>
          <w:rFonts w:eastAsia="宋体" w:hint="eastAsia"/>
          <w:sz w:val="20"/>
          <w:lang w:val="en-US" w:eastAsia="zh-CN"/>
        </w:rPr>
        <w:t xml:space="preserve">Q1: </w:t>
      </w:r>
      <w:r w:rsidR="00934BDF">
        <w:rPr>
          <w:rFonts w:eastAsiaTheme="minorEastAsia" w:hint="eastAsia"/>
          <w:sz w:val="20"/>
          <w:lang w:val="en-US" w:eastAsia="zh-CN"/>
        </w:rPr>
        <w:t xml:space="preserve">Do you </w:t>
      </w:r>
      <w:r w:rsidR="00934BDF">
        <w:rPr>
          <w:rFonts w:eastAsiaTheme="minorEastAsia"/>
          <w:sz w:val="20"/>
          <w:lang w:val="en-US" w:eastAsia="zh-CN"/>
        </w:rPr>
        <w:t>ag</w:t>
      </w:r>
      <w:r w:rsidR="008920A9">
        <w:rPr>
          <w:rFonts w:eastAsiaTheme="minorEastAsia" w:hint="eastAsia"/>
          <w:sz w:val="20"/>
          <w:lang w:val="en-US" w:eastAsia="zh-CN"/>
        </w:rPr>
        <w:t>r</w:t>
      </w:r>
      <w:r w:rsidR="00934BDF">
        <w:rPr>
          <w:rFonts w:eastAsiaTheme="minorEastAsia"/>
          <w:sz w:val="20"/>
          <w:lang w:val="en-US" w:eastAsia="zh-CN"/>
        </w:rPr>
        <w:t>e</w:t>
      </w:r>
      <w:r w:rsidR="00934BDF">
        <w:rPr>
          <w:rFonts w:eastAsiaTheme="minorEastAsia" w:hint="eastAsia"/>
          <w:sz w:val="20"/>
          <w:lang w:val="en-US" w:eastAsia="zh-CN"/>
        </w:rPr>
        <w:t xml:space="preserve">e to </w:t>
      </w:r>
      <w:r w:rsidR="004A188C" w:rsidRPr="003764FA">
        <w:rPr>
          <w:rFonts w:eastAsia="宋体" w:hint="eastAsia"/>
          <w:sz w:val="20"/>
          <w:lang w:val="en-US" w:eastAsia="zh-CN"/>
        </w:rPr>
        <w:t xml:space="preserve">add a new </w:t>
      </w:r>
      <w:r w:rsidR="001F670B">
        <w:rPr>
          <w:rFonts w:eastAsia="宋体"/>
          <w:sz w:val="20"/>
          <w:lang w:val="en-US" w:eastAsia="zh-CN"/>
        </w:rPr>
        <w:t>IE</w:t>
      </w:r>
      <w:r w:rsidR="004A188C" w:rsidRPr="003764FA">
        <w:rPr>
          <w:rFonts w:eastAsia="宋体"/>
          <w:sz w:val="20"/>
          <w:lang w:val="en-US" w:eastAsia="zh-CN"/>
        </w:rPr>
        <w:t xml:space="preserve"> </w:t>
      </w:r>
      <w:r w:rsidR="001F670B" w:rsidRPr="001F670B">
        <w:rPr>
          <w:rFonts w:eastAsia="宋体" w:hint="eastAsia"/>
          <w:sz w:val="20"/>
          <w:lang w:val="en-US" w:eastAsia="zh-CN"/>
        </w:rPr>
        <w:t xml:space="preserve">to indicate the </w:t>
      </w:r>
      <w:r w:rsidR="001F670B" w:rsidRPr="001F670B">
        <w:rPr>
          <w:rFonts w:eastAsia="宋体"/>
          <w:sz w:val="20"/>
          <w:lang w:val="en-US" w:eastAsia="zh-CN"/>
        </w:rPr>
        <w:t xml:space="preserve">ROHC continuity </w:t>
      </w:r>
      <w:r w:rsidR="004A188C" w:rsidRPr="003764FA">
        <w:rPr>
          <w:rFonts w:eastAsia="宋体" w:hint="eastAsia"/>
          <w:sz w:val="20"/>
          <w:lang w:val="en-US" w:eastAsia="zh-CN"/>
        </w:rPr>
        <w:t>in</w:t>
      </w:r>
      <w:r w:rsidR="004A188C" w:rsidRPr="003764FA">
        <w:rPr>
          <w:rFonts w:eastAsia="宋体"/>
          <w:sz w:val="20"/>
          <w:lang w:val="en-US" w:eastAsia="zh-CN"/>
        </w:rPr>
        <w:t xml:space="preserve"> the E1AP BEARER CONTEXT MODIFICATION REQUEST message</w:t>
      </w:r>
      <w:r w:rsidR="004A188C" w:rsidRPr="003764FA">
        <w:rPr>
          <w:rFonts w:eastAsia="宋体" w:hint="eastAsia"/>
          <w:sz w:val="20"/>
          <w:lang w:val="en-US" w:eastAsia="zh-CN"/>
        </w:rPr>
        <w:t>?</w:t>
      </w:r>
    </w:p>
    <w:tbl>
      <w:tblPr>
        <w:tblStyle w:val="afff"/>
        <w:tblW w:w="0" w:type="auto"/>
        <w:tblLook w:val="04A0" w:firstRow="1" w:lastRow="0" w:firstColumn="1" w:lastColumn="0" w:noHBand="0" w:noVBand="1"/>
      </w:tblPr>
      <w:tblGrid>
        <w:gridCol w:w="1041"/>
        <w:gridCol w:w="739"/>
        <w:gridCol w:w="7463"/>
      </w:tblGrid>
      <w:tr w:rsidR="007E3F4E" w14:paraId="609BADAF" w14:textId="77777777" w:rsidTr="00915987">
        <w:tc>
          <w:tcPr>
            <w:tcW w:w="1041" w:type="dxa"/>
          </w:tcPr>
          <w:p w14:paraId="6BCE4A23" w14:textId="77777777" w:rsidR="007E3F4E" w:rsidRDefault="007E3F4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39" w:type="dxa"/>
          </w:tcPr>
          <w:p w14:paraId="63FF2423" w14:textId="77777777" w:rsidR="007E3F4E" w:rsidRDefault="007E3F4E"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7463" w:type="dxa"/>
          </w:tcPr>
          <w:p w14:paraId="4E1A437B" w14:textId="77777777" w:rsidR="007E3F4E" w:rsidRDefault="007E3F4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7E3F4E" w14:paraId="450F75D6" w14:textId="77777777" w:rsidTr="00915987">
        <w:tc>
          <w:tcPr>
            <w:tcW w:w="1041" w:type="dxa"/>
          </w:tcPr>
          <w:p w14:paraId="4F62F0E9" w14:textId="7D9032D2" w:rsidR="007E3F4E" w:rsidRDefault="00302F41" w:rsidP="00D528A3">
            <w:pPr>
              <w:rPr>
                <w:rFonts w:eastAsiaTheme="minorEastAsia"/>
                <w:lang w:val="en-US" w:eastAsia="zh-CN"/>
              </w:rPr>
            </w:pPr>
            <w:r>
              <w:rPr>
                <w:rFonts w:eastAsiaTheme="minorEastAsia" w:hint="eastAsia"/>
                <w:lang w:val="en-US" w:eastAsia="zh-CN"/>
              </w:rPr>
              <w:t>CATT</w:t>
            </w:r>
          </w:p>
        </w:tc>
        <w:tc>
          <w:tcPr>
            <w:tcW w:w="739" w:type="dxa"/>
          </w:tcPr>
          <w:p w14:paraId="21C0E86C" w14:textId="1F505FCE" w:rsidR="007E3F4E" w:rsidRDefault="00302F41" w:rsidP="00D528A3">
            <w:pPr>
              <w:rPr>
                <w:rFonts w:eastAsiaTheme="minorEastAsia"/>
                <w:lang w:val="en-US" w:eastAsia="zh-CN"/>
              </w:rPr>
            </w:pPr>
            <w:r>
              <w:rPr>
                <w:rFonts w:eastAsiaTheme="minorEastAsia" w:hint="eastAsia"/>
                <w:lang w:val="en-US" w:eastAsia="zh-CN"/>
              </w:rPr>
              <w:t>Yes</w:t>
            </w:r>
          </w:p>
        </w:tc>
        <w:tc>
          <w:tcPr>
            <w:tcW w:w="7463" w:type="dxa"/>
          </w:tcPr>
          <w:p w14:paraId="00A13F8B" w14:textId="37FE51FF" w:rsidR="007E3F4E" w:rsidRDefault="00302F41" w:rsidP="00E640DF">
            <w:pPr>
              <w:rPr>
                <w:rFonts w:eastAsiaTheme="minorEastAsia"/>
                <w:lang w:val="en-US" w:eastAsia="zh-CN"/>
              </w:rPr>
            </w:pPr>
            <w:r>
              <w:rPr>
                <w:rFonts w:eastAsiaTheme="minorEastAsia" w:hint="eastAsia"/>
                <w:lang w:val="en-US" w:eastAsia="zh-CN"/>
              </w:rPr>
              <w:t xml:space="preserve">Seems useful to indicate the CU-UP whether ROCH continuity </w:t>
            </w:r>
            <w:r w:rsidR="00E640DF">
              <w:rPr>
                <w:rFonts w:eastAsiaTheme="minorEastAsia" w:hint="eastAsia"/>
                <w:lang w:val="en-US" w:eastAsia="zh-CN"/>
              </w:rPr>
              <w:t>should be applied</w:t>
            </w:r>
            <w:r w:rsidR="00BA13B7">
              <w:rPr>
                <w:rFonts w:eastAsiaTheme="minorEastAsia" w:hint="eastAsia"/>
                <w:lang w:val="en-US" w:eastAsia="zh-CN"/>
              </w:rPr>
              <w:t xml:space="preserve"> for the UE.</w:t>
            </w:r>
          </w:p>
        </w:tc>
      </w:tr>
      <w:tr w:rsidR="007E3F4E" w14:paraId="12C6F8A2" w14:textId="77777777" w:rsidTr="00915987">
        <w:tc>
          <w:tcPr>
            <w:tcW w:w="1041" w:type="dxa"/>
          </w:tcPr>
          <w:p w14:paraId="7D287160" w14:textId="4823971A" w:rsidR="007E3F4E" w:rsidRDefault="00E03A8C" w:rsidP="00D528A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739" w:type="dxa"/>
          </w:tcPr>
          <w:p w14:paraId="139264FE" w14:textId="047B1973" w:rsidR="007E3F4E" w:rsidRDefault="00E03A8C" w:rsidP="00D528A3">
            <w:pPr>
              <w:rPr>
                <w:rFonts w:eastAsiaTheme="minorEastAsia"/>
                <w:lang w:val="en-US" w:eastAsia="zh-CN"/>
              </w:rPr>
            </w:pPr>
            <w:r>
              <w:rPr>
                <w:rFonts w:eastAsiaTheme="minorEastAsia"/>
                <w:lang w:val="en-US" w:eastAsia="zh-CN"/>
              </w:rPr>
              <w:t>Yes</w:t>
            </w:r>
          </w:p>
        </w:tc>
        <w:tc>
          <w:tcPr>
            <w:tcW w:w="7463" w:type="dxa"/>
          </w:tcPr>
          <w:p w14:paraId="72391426" w14:textId="658520C6" w:rsidR="007E3F4E" w:rsidRDefault="00E03A8C" w:rsidP="00D528A3">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needed according to the </w:t>
            </w:r>
            <w:proofErr w:type="spellStart"/>
            <w:r>
              <w:rPr>
                <w:rFonts w:eastAsiaTheme="minorEastAsia"/>
                <w:lang w:val="en-US" w:eastAsia="zh-CN"/>
              </w:rPr>
              <w:t>LSin</w:t>
            </w:r>
            <w:proofErr w:type="spellEnd"/>
            <w:r>
              <w:rPr>
                <w:rFonts w:eastAsiaTheme="minorEastAsia"/>
                <w:lang w:val="en-US" w:eastAsia="zh-CN"/>
              </w:rPr>
              <w:t>.</w:t>
            </w:r>
          </w:p>
        </w:tc>
      </w:tr>
      <w:tr w:rsidR="007E3F4E" w14:paraId="5AFB663F" w14:textId="77777777" w:rsidTr="00915987">
        <w:tc>
          <w:tcPr>
            <w:tcW w:w="1041" w:type="dxa"/>
          </w:tcPr>
          <w:p w14:paraId="763D17DE" w14:textId="1EFECBAD" w:rsidR="007E3F4E" w:rsidRDefault="00FD2068" w:rsidP="00D528A3">
            <w:pPr>
              <w:rPr>
                <w:rFonts w:eastAsiaTheme="minorEastAsia"/>
                <w:lang w:val="en-US" w:eastAsia="zh-CN"/>
              </w:rPr>
            </w:pPr>
            <w:r>
              <w:rPr>
                <w:rFonts w:eastAsiaTheme="minorEastAsia"/>
                <w:lang w:val="en-US" w:eastAsia="zh-CN"/>
              </w:rPr>
              <w:t>Intel Corporati</w:t>
            </w:r>
            <w:r>
              <w:rPr>
                <w:rFonts w:eastAsiaTheme="minorEastAsia"/>
                <w:lang w:val="en-US" w:eastAsia="zh-CN"/>
              </w:rPr>
              <w:lastRenderedPageBreak/>
              <w:t>on</w:t>
            </w:r>
          </w:p>
        </w:tc>
        <w:tc>
          <w:tcPr>
            <w:tcW w:w="739" w:type="dxa"/>
          </w:tcPr>
          <w:p w14:paraId="20C9A89F" w14:textId="0092BFCB" w:rsidR="007E3F4E" w:rsidRDefault="00FD2068" w:rsidP="00D528A3">
            <w:pPr>
              <w:rPr>
                <w:rFonts w:eastAsiaTheme="minorEastAsia"/>
                <w:lang w:val="en-US" w:eastAsia="zh-CN"/>
              </w:rPr>
            </w:pPr>
            <w:r>
              <w:rPr>
                <w:rFonts w:eastAsiaTheme="minorEastAsia"/>
                <w:lang w:val="en-US" w:eastAsia="zh-CN"/>
              </w:rPr>
              <w:lastRenderedPageBreak/>
              <w:t>Yes</w:t>
            </w:r>
          </w:p>
        </w:tc>
        <w:tc>
          <w:tcPr>
            <w:tcW w:w="7463" w:type="dxa"/>
          </w:tcPr>
          <w:p w14:paraId="735690BC" w14:textId="0DCAF5BB" w:rsidR="007E3F4E" w:rsidRDefault="00FD2068" w:rsidP="00D528A3">
            <w:pPr>
              <w:rPr>
                <w:rFonts w:eastAsiaTheme="minorEastAsia"/>
                <w:lang w:val="en-US" w:eastAsia="zh-CN"/>
              </w:rPr>
            </w:pPr>
            <w:r>
              <w:rPr>
                <w:rFonts w:eastAsiaTheme="minorEastAsia"/>
                <w:lang w:val="en-US" w:eastAsia="zh-CN"/>
              </w:rPr>
              <w:t xml:space="preserve">We are fine to add new IE for ROHC continuity, but we prefer to add into </w:t>
            </w:r>
            <w:r w:rsidRPr="00FD2068">
              <w:rPr>
                <w:rFonts w:eastAsiaTheme="minorEastAsia"/>
                <w:i/>
                <w:iCs/>
                <w:lang w:val="en-US" w:eastAsia="zh-CN"/>
              </w:rPr>
              <w:t>DRB To Modify List</w:t>
            </w:r>
            <w:r w:rsidRPr="00FD2068">
              <w:rPr>
                <w:rFonts w:eastAsiaTheme="minorEastAsia"/>
                <w:lang w:val="en-US" w:eastAsia="zh-CN"/>
              </w:rPr>
              <w:t xml:space="preserve"> </w:t>
            </w:r>
            <w:r>
              <w:rPr>
                <w:rFonts w:eastAsiaTheme="minorEastAsia"/>
                <w:lang w:val="en-US" w:eastAsia="zh-CN"/>
              </w:rPr>
              <w:t xml:space="preserve">of </w:t>
            </w:r>
            <w:r w:rsidRPr="00FD2068">
              <w:rPr>
                <w:rFonts w:eastAsiaTheme="minorEastAsia"/>
                <w:lang w:val="en-US" w:eastAsia="zh-CN"/>
              </w:rPr>
              <w:t>9.3.3.11</w:t>
            </w:r>
            <w:r>
              <w:rPr>
                <w:rFonts w:eastAsiaTheme="minorEastAsia"/>
                <w:lang w:val="en-US" w:eastAsia="zh-CN"/>
              </w:rPr>
              <w:t xml:space="preserve"> </w:t>
            </w:r>
            <w:r w:rsidRPr="00FD2068">
              <w:rPr>
                <w:rFonts w:eastAsiaTheme="minorEastAsia"/>
                <w:i/>
                <w:iCs/>
                <w:lang w:val="en-US" w:eastAsia="zh-CN"/>
              </w:rPr>
              <w:t>PDU Session Resource To Modify List</w:t>
            </w:r>
            <w:r>
              <w:rPr>
                <w:rFonts w:eastAsiaTheme="minorEastAsia"/>
                <w:lang w:val="en-US" w:eastAsia="zh-CN"/>
              </w:rPr>
              <w:t xml:space="preserve">. </w:t>
            </w:r>
          </w:p>
        </w:tc>
      </w:tr>
      <w:tr w:rsidR="007E3F4E" w14:paraId="3622969B" w14:textId="77777777" w:rsidTr="00915987">
        <w:tc>
          <w:tcPr>
            <w:tcW w:w="1041" w:type="dxa"/>
          </w:tcPr>
          <w:p w14:paraId="798E5294" w14:textId="1424CC60" w:rsidR="007E3F4E" w:rsidRDefault="00584E76" w:rsidP="00D528A3">
            <w:pPr>
              <w:rPr>
                <w:rFonts w:eastAsiaTheme="minorEastAsia"/>
                <w:lang w:val="en-US" w:eastAsia="zh-CN"/>
              </w:rPr>
            </w:pPr>
            <w:r>
              <w:rPr>
                <w:rFonts w:eastAsiaTheme="minorEastAsia"/>
                <w:lang w:val="en-US" w:eastAsia="zh-CN"/>
              </w:rPr>
              <w:lastRenderedPageBreak/>
              <w:t>Huawei</w:t>
            </w:r>
          </w:p>
        </w:tc>
        <w:tc>
          <w:tcPr>
            <w:tcW w:w="739" w:type="dxa"/>
          </w:tcPr>
          <w:p w14:paraId="6402F3D8" w14:textId="7438601A" w:rsidR="007E3F4E" w:rsidRDefault="00EC2FA2" w:rsidP="00D528A3">
            <w:pPr>
              <w:rPr>
                <w:rFonts w:eastAsiaTheme="minorEastAsia"/>
                <w:lang w:val="en-US" w:eastAsia="zh-CN"/>
              </w:rPr>
            </w:pPr>
            <w:r>
              <w:rPr>
                <w:rFonts w:eastAsiaTheme="minorEastAsia"/>
                <w:lang w:val="en-US" w:eastAsia="zh-CN"/>
              </w:rPr>
              <w:t>No</w:t>
            </w:r>
          </w:p>
        </w:tc>
        <w:tc>
          <w:tcPr>
            <w:tcW w:w="7463" w:type="dxa"/>
          </w:tcPr>
          <w:p w14:paraId="77C11894" w14:textId="613927B8" w:rsidR="007E3F4E" w:rsidRDefault="00EC2FA2" w:rsidP="00EC2FA2">
            <w:pPr>
              <w:rPr>
                <w:rFonts w:ascii="Times New Roman\" w:hAnsi="Times New Roman\" w:cs="Arial"/>
                <w:sz w:val="18"/>
                <w:szCs w:val="18"/>
              </w:rPr>
            </w:pPr>
            <w:r>
              <w:rPr>
                <w:rFonts w:eastAsiaTheme="minorEastAsia"/>
                <w:lang w:val="en-US" w:eastAsia="zh-CN"/>
              </w:rPr>
              <w:t>We w</w:t>
            </w:r>
            <w:r w:rsidR="000F37A6">
              <w:rPr>
                <w:rFonts w:eastAsiaTheme="minorEastAsia"/>
                <w:lang w:val="en-US" w:eastAsia="zh-CN"/>
              </w:rPr>
              <w:t>o</w:t>
            </w:r>
            <w:r>
              <w:rPr>
                <w:rFonts w:eastAsiaTheme="minorEastAsia"/>
                <w:lang w:val="en-US" w:eastAsia="zh-CN"/>
              </w:rPr>
              <w:t>nder if it is ok to r</w:t>
            </w:r>
            <w:r w:rsidRPr="00EC2FA2">
              <w:rPr>
                <w:rFonts w:ascii="Times New Roman\" w:eastAsiaTheme="minorEastAsia" w:hAnsi="Times New Roman\"/>
                <w:lang w:val="en-US" w:eastAsia="zh-CN"/>
              </w:rPr>
              <w:t xml:space="preserve">euse the </w:t>
            </w:r>
            <w:r w:rsidRPr="00EC2FA2">
              <w:rPr>
                <w:rFonts w:ascii="Times New Roman\" w:hAnsi="Times New Roman\" w:cs="Arial"/>
                <w:sz w:val="18"/>
                <w:szCs w:val="18"/>
              </w:rPr>
              <w:t xml:space="preserve">legacy </w:t>
            </w:r>
            <w:r w:rsidRPr="00EC2FA2">
              <w:rPr>
                <w:rFonts w:ascii="Times New Roman\" w:hAnsi="Times New Roman\" w:cs="Arial"/>
                <w:i/>
                <w:sz w:val="18"/>
                <w:szCs w:val="18"/>
              </w:rPr>
              <w:t>Continue ROHC</w:t>
            </w:r>
            <w:r w:rsidRPr="00EC2FA2">
              <w:rPr>
                <w:rFonts w:ascii="Times New Roman\" w:hAnsi="Times New Roman\" w:cs="Arial"/>
                <w:sz w:val="18"/>
                <w:szCs w:val="18"/>
              </w:rPr>
              <w:t xml:space="preserve"> IE in the </w:t>
            </w:r>
            <w:r w:rsidRPr="00EC2FA2">
              <w:rPr>
                <w:rFonts w:ascii="Times New Roman\" w:hAnsi="Times New Roman\" w:cs="Arial"/>
                <w:i/>
                <w:sz w:val="18"/>
                <w:szCs w:val="18"/>
              </w:rPr>
              <w:t>PDCP Configuration</w:t>
            </w:r>
            <w:r w:rsidRPr="00EC2FA2">
              <w:rPr>
                <w:rFonts w:ascii="Times New Roman\" w:hAnsi="Times New Roman\" w:cs="Arial"/>
                <w:sz w:val="18"/>
                <w:szCs w:val="18"/>
              </w:rPr>
              <w:t xml:space="preserve"> IE-&gt;</w:t>
            </w:r>
            <w:r w:rsidRPr="00EC2FA2">
              <w:rPr>
                <w:rFonts w:ascii="Times New Roman\" w:hAnsi="Times New Roman\"/>
              </w:rPr>
              <w:t xml:space="preserve"> </w:t>
            </w:r>
            <w:r w:rsidRPr="00EC2FA2">
              <w:rPr>
                <w:rFonts w:ascii="Times New Roman\" w:hAnsi="Times New Roman\" w:cs="Arial"/>
                <w:i/>
                <w:sz w:val="18"/>
                <w:szCs w:val="18"/>
              </w:rPr>
              <w:t>ROHC Parameters</w:t>
            </w:r>
            <w:r w:rsidR="00C7223F">
              <w:rPr>
                <w:rFonts w:ascii="Times New Roman\" w:hAnsi="Times New Roman\" w:cs="Arial"/>
                <w:sz w:val="18"/>
                <w:szCs w:val="18"/>
              </w:rPr>
              <w:t>, which is per DRB configuration</w:t>
            </w:r>
            <w:r w:rsidRPr="00EC2FA2">
              <w:rPr>
                <w:rFonts w:ascii="Times New Roman\" w:hAnsi="Times New Roman\" w:cs="Arial"/>
                <w:sz w:val="18"/>
                <w:szCs w:val="18"/>
              </w:rPr>
              <w:t>.</w:t>
            </w:r>
          </w:p>
          <w:tbl>
            <w:tblPr>
              <w:tblW w:w="8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80"/>
              <w:gridCol w:w="1701"/>
              <w:gridCol w:w="3261"/>
            </w:tblGrid>
            <w:tr w:rsidR="00EC2FA2" w:rsidRPr="00584E76" w14:paraId="15470B5D" w14:textId="77777777" w:rsidTr="00EC2FA2">
              <w:tc>
                <w:tcPr>
                  <w:tcW w:w="2160" w:type="dxa"/>
                </w:tcPr>
                <w:p w14:paraId="2D51045A" w14:textId="77777777" w:rsidR="00EC2FA2" w:rsidRPr="00584E76" w:rsidRDefault="00EC2FA2" w:rsidP="00EC2FA2">
                  <w:pPr>
                    <w:keepNext/>
                    <w:keepLines/>
                    <w:spacing w:after="0"/>
                    <w:jc w:val="center"/>
                    <w:rPr>
                      <w:rFonts w:ascii="Arial" w:hAnsi="Arial" w:cs="Arial"/>
                      <w:b/>
                      <w:sz w:val="14"/>
                      <w:lang w:eastAsia="ja-JP"/>
                    </w:rPr>
                  </w:pPr>
                  <w:r w:rsidRPr="00584E76">
                    <w:rPr>
                      <w:rFonts w:ascii="Arial" w:hAnsi="Arial" w:cs="Arial"/>
                      <w:b/>
                      <w:sz w:val="14"/>
                      <w:lang w:eastAsia="ja-JP"/>
                    </w:rPr>
                    <w:t>IE/Group Name</w:t>
                  </w:r>
                </w:p>
              </w:tc>
              <w:tc>
                <w:tcPr>
                  <w:tcW w:w="1080" w:type="dxa"/>
                </w:tcPr>
                <w:p w14:paraId="1820B256" w14:textId="77777777" w:rsidR="00EC2FA2" w:rsidRPr="00584E76" w:rsidRDefault="00EC2FA2" w:rsidP="00EC2FA2">
                  <w:pPr>
                    <w:keepNext/>
                    <w:keepLines/>
                    <w:spacing w:after="0"/>
                    <w:jc w:val="center"/>
                    <w:rPr>
                      <w:rFonts w:ascii="Arial" w:hAnsi="Arial" w:cs="Arial"/>
                      <w:b/>
                      <w:sz w:val="14"/>
                      <w:lang w:eastAsia="ja-JP"/>
                    </w:rPr>
                  </w:pPr>
                  <w:r w:rsidRPr="00584E76">
                    <w:rPr>
                      <w:rFonts w:ascii="Arial" w:hAnsi="Arial" w:cs="Arial"/>
                      <w:b/>
                      <w:sz w:val="14"/>
                      <w:lang w:eastAsia="ja-JP"/>
                    </w:rPr>
                    <w:t>Presence</w:t>
                  </w:r>
                </w:p>
              </w:tc>
              <w:tc>
                <w:tcPr>
                  <w:tcW w:w="1701" w:type="dxa"/>
                </w:tcPr>
                <w:p w14:paraId="237A1CC2" w14:textId="77777777" w:rsidR="00EC2FA2" w:rsidRPr="00584E76" w:rsidRDefault="00EC2FA2" w:rsidP="00EC2FA2">
                  <w:pPr>
                    <w:keepNext/>
                    <w:keepLines/>
                    <w:spacing w:after="0"/>
                    <w:jc w:val="center"/>
                    <w:rPr>
                      <w:rFonts w:ascii="Arial" w:hAnsi="Arial" w:cs="Arial"/>
                      <w:b/>
                      <w:sz w:val="14"/>
                      <w:lang w:eastAsia="ja-JP"/>
                    </w:rPr>
                  </w:pPr>
                  <w:r w:rsidRPr="00584E76">
                    <w:rPr>
                      <w:rFonts w:ascii="Arial" w:hAnsi="Arial" w:cs="Arial"/>
                      <w:b/>
                      <w:sz w:val="14"/>
                      <w:lang w:eastAsia="ja-JP"/>
                    </w:rPr>
                    <w:t>IE type and reference</w:t>
                  </w:r>
                </w:p>
              </w:tc>
              <w:tc>
                <w:tcPr>
                  <w:tcW w:w="3261" w:type="dxa"/>
                </w:tcPr>
                <w:p w14:paraId="1EAE06C9" w14:textId="77777777" w:rsidR="00EC2FA2" w:rsidRPr="00584E76" w:rsidRDefault="00EC2FA2" w:rsidP="00EC2FA2">
                  <w:pPr>
                    <w:keepNext/>
                    <w:keepLines/>
                    <w:spacing w:after="0"/>
                    <w:jc w:val="center"/>
                    <w:rPr>
                      <w:rFonts w:ascii="Arial" w:hAnsi="Arial" w:cs="Arial"/>
                      <w:b/>
                      <w:sz w:val="14"/>
                      <w:lang w:eastAsia="ja-JP"/>
                    </w:rPr>
                  </w:pPr>
                  <w:r w:rsidRPr="00584E76">
                    <w:rPr>
                      <w:rFonts w:ascii="Arial" w:hAnsi="Arial" w:cs="Arial"/>
                      <w:b/>
                      <w:sz w:val="14"/>
                      <w:lang w:eastAsia="ja-JP"/>
                    </w:rPr>
                    <w:t>Semantics description</w:t>
                  </w:r>
                </w:p>
              </w:tc>
            </w:tr>
            <w:tr w:rsidR="00EC2FA2" w:rsidRPr="00584E76" w14:paraId="1CE51B0C" w14:textId="77777777" w:rsidTr="00EC2FA2">
              <w:tc>
                <w:tcPr>
                  <w:tcW w:w="2160" w:type="dxa"/>
                </w:tcPr>
                <w:p w14:paraId="618BA70E" w14:textId="77777777" w:rsidR="00EC2FA2" w:rsidRPr="00584E76" w:rsidRDefault="00EC2FA2" w:rsidP="00EC2FA2">
                  <w:pPr>
                    <w:keepNext/>
                    <w:keepLines/>
                    <w:spacing w:after="0"/>
                    <w:rPr>
                      <w:rFonts w:ascii="Arial" w:hAnsi="Arial" w:cs="Arial"/>
                      <w:b/>
                      <w:sz w:val="14"/>
                    </w:rPr>
                  </w:pPr>
                  <w:r w:rsidRPr="00584E76">
                    <w:rPr>
                      <w:rFonts w:ascii="Arial" w:hAnsi="Arial" w:cs="Arial"/>
                      <w:b/>
                      <w:sz w:val="14"/>
                    </w:rPr>
                    <w:t>Choice ROHC Parameters</w:t>
                  </w:r>
                </w:p>
              </w:tc>
              <w:tc>
                <w:tcPr>
                  <w:tcW w:w="1080" w:type="dxa"/>
                </w:tcPr>
                <w:p w14:paraId="4594ADBC" w14:textId="77777777" w:rsidR="00EC2FA2" w:rsidRPr="00584E76" w:rsidRDefault="00EC2FA2" w:rsidP="00EC2FA2">
                  <w:pPr>
                    <w:keepNext/>
                    <w:keepLines/>
                    <w:spacing w:after="0"/>
                    <w:rPr>
                      <w:rFonts w:ascii="Arial" w:eastAsia="Batang" w:hAnsi="Arial" w:cs="Arial"/>
                      <w:sz w:val="14"/>
                      <w:lang w:eastAsia="ja-JP"/>
                    </w:rPr>
                  </w:pPr>
                  <w:r w:rsidRPr="00584E76">
                    <w:rPr>
                      <w:rFonts w:ascii="Arial" w:eastAsia="Batang" w:hAnsi="Arial" w:cs="Arial"/>
                      <w:sz w:val="14"/>
                      <w:lang w:eastAsia="ja-JP"/>
                    </w:rPr>
                    <w:t>M</w:t>
                  </w:r>
                </w:p>
              </w:tc>
              <w:tc>
                <w:tcPr>
                  <w:tcW w:w="1701" w:type="dxa"/>
                </w:tcPr>
                <w:p w14:paraId="08F8CBE4" w14:textId="77777777" w:rsidR="00EC2FA2" w:rsidRPr="00584E76" w:rsidRDefault="00EC2FA2" w:rsidP="00EC2FA2">
                  <w:pPr>
                    <w:keepNext/>
                    <w:keepLines/>
                    <w:spacing w:after="0"/>
                    <w:rPr>
                      <w:rFonts w:ascii="Arial" w:hAnsi="Arial" w:cs="Arial"/>
                      <w:sz w:val="14"/>
                      <w:lang w:eastAsia="ja-JP"/>
                    </w:rPr>
                  </w:pPr>
                </w:p>
              </w:tc>
              <w:tc>
                <w:tcPr>
                  <w:tcW w:w="3261" w:type="dxa"/>
                </w:tcPr>
                <w:p w14:paraId="4BB29403" w14:textId="77777777" w:rsidR="00EC2FA2" w:rsidRPr="00584E76" w:rsidRDefault="00EC2FA2" w:rsidP="00EC2FA2">
                  <w:pPr>
                    <w:keepNext/>
                    <w:keepLines/>
                    <w:spacing w:after="0"/>
                    <w:rPr>
                      <w:rFonts w:ascii="Arial" w:hAnsi="Arial" w:cs="Arial"/>
                      <w:sz w:val="14"/>
                      <w:lang w:eastAsia="ja-JP"/>
                    </w:rPr>
                  </w:pPr>
                  <w:r w:rsidRPr="00584E76">
                    <w:rPr>
                      <w:rFonts w:ascii="Arial" w:hAnsi="Arial" w:cs="Arial"/>
                      <w:sz w:val="14"/>
                      <w:lang w:eastAsia="ja-JP"/>
                    </w:rPr>
                    <w:t xml:space="preserve"> For more information see </w:t>
                  </w:r>
                  <w:r w:rsidRPr="00584E76">
                    <w:rPr>
                      <w:rFonts w:ascii="Arial" w:hAnsi="Arial" w:cs="Arial"/>
                      <w:i/>
                      <w:sz w:val="14"/>
                      <w:lang w:eastAsia="ja-JP"/>
                    </w:rPr>
                    <w:t>PDCP-</w:t>
                  </w:r>
                  <w:proofErr w:type="spellStart"/>
                  <w:r w:rsidRPr="00584E76">
                    <w:rPr>
                      <w:rFonts w:ascii="Arial" w:hAnsi="Arial" w:cs="Arial"/>
                      <w:i/>
                      <w:sz w:val="14"/>
                      <w:lang w:eastAsia="ja-JP"/>
                    </w:rPr>
                    <w:t>Config</w:t>
                  </w:r>
                  <w:proofErr w:type="spellEnd"/>
                  <w:r w:rsidRPr="00584E76">
                    <w:rPr>
                      <w:rFonts w:ascii="Arial" w:hAnsi="Arial" w:cs="Arial"/>
                      <w:i/>
                      <w:sz w:val="14"/>
                      <w:lang w:eastAsia="ja-JP"/>
                    </w:rPr>
                    <w:t xml:space="preserve"> IE</w:t>
                  </w:r>
                  <w:r w:rsidRPr="00584E76">
                    <w:rPr>
                      <w:rFonts w:ascii="Arial" w:hAnsi="Arial" w:cs="Arial"/>
                      <w:sz w:val="14"/>
                      <w:lang w:eastAsia="ja-JP"/>
                    </w:rPr>
                    <w:t xml:space="preserve"> in TS 38.331 [10].</w:t>
                  </w:r>
                </w:p>
              </w:tc>
            </w:tr>
            <w:tr w:rsidR="00EC2FA2" w:rsidRPr="00584E76" w14:paraId="778A6456" w14:textId="77777777" w:rsidTr="00EC2FA2">
              <w:tc>
                <w:tcPr>
                  <w:tcW w:w="2160" w:type="dxa"/>
                </w:tcPr>
                <w:p w14:paraId="1C4B5AAD" w14:textId="77777777" w:rsidR="00EC2FA2" w:rsidRPr="00584E76" w:rsidRDefault="00EC2FA2" w:rsidP="00EC2FA2">
                  <w:pPr>
                    <w:keepNext/>
                    <w:keepLines/>
                    <w:spacing w:after="0"/>
                    <w:ind w:leftChars="100" w:left="200"/>
                    <w:rPr>
                      <w:rFonts w:ascii="Arial" w:hAnsi="Arial" w:cs="Arial"/>
                      <w:b/>
                      <w:sz w:val="14"/>
                    </w:rPr>
                  </w:pPr>
                  <w:r w:rsidRPr="00584E76">
                    <w:rPr>
                      <w:rFonts w:ascii="Arial" w:hAnsi="Arial" w:cs="Arial"/>
                      <w:sz w:val="14"/>
                    </w:rPr>
                    <w:t>&gt;ROHC</w:t>
                  </w:r>
                </w:p>
              </w:tc>
              <w:tc>
                <w:tcPr>
                  <w:tcW w:w="1080" w:type="dxa"/>
                </w:tcPr>
                <w:p w14:paraId="11E264FC" w14:textId="77777777" w:rsidR="00EC2FA2" w:rsidRPr="00584E76" w:rsidRDefault="00EC2FA2" w:rsidP="00EC2FA2">
                  <w:pPr>
                    <w:keepNext/>
                    <w:keepLines/>
                    <w:spacing w:after="0"/>
                    <w:rPr>
                      <w:rFonts w:ascii="Arial" w:eastAsia="Batang" w:hAnsi="Arial" w:cs="Arial"/>
                      <w:sz w:val="14"/>
                      <w:lang w:eastAsia="ja-JP"/>
                    </w:rPr>
                  </w:pPr>
                </w:p>
              </w:tc>
              <w:tc>
                <w:tcPr>
                  <w:tcW w:w="1701" w:type="dxa"/>
                </w:tcPr>
                <w:p w14:paraId="44B875D1" w14:textId="77777777" w:rsidR="00EC2FA2" w:rsidRPr="00584E76" w:rsidRDefault="00EC2FA2" w:rsidP="00EC2FA2">
                  <w:pPr>
                    <w:keepNext/>
                    <w:keepLines/>
                    <w:spacing w:after="0"/>
                    <w:rPr>
                      <w:rFonts w:ascii="Arial" w:hAnsi="Arial" w:cs="Arial"/>
                      <w:sz w:val="14"/>
                      <w:lang w:eastAsia="ja-JP"/>
                    </w:rPr>
                  </w:pPr>
                </w:p>
              </w:tc>
              <w:tc>
                <w:tcPr>
                  <w:tcW w:w="3261" w:type="dxa"/>
                </w:tcPr>
                <w:p w14:paraId="738CB1B5" w14:textId="77777777" w:rsidR="00EC2FA2" w:rsidRPr="00584E76" w:rsidRDefault="00EC2FA2" w:rsidP="00EC2FA2">
                  <w:pPr>
                    <w:keepNext/>
                    <w:keepLines/>
                    <w:spacing w:after="0"/>
                    <w:rPr>
                      <w:rFonts w:ascii="Arial" w:hAnsi="Arial" w:cs="Arial"/>
                      <w:sz w:val="14"/>
                      <w:lang w:eastAsia="ja-JP"/>
                    </w:rPr>
                  </w:pPr>
                </w:p>
              </w:tc>
            </w:tr>
            <w:tr w:rsidR="00EC2FA2" w:rsidRPr="00584E76" w14:paraId="410315B6" w14:textId="77777777" w:rsidTr="00EC2FA2">
              <w:tc>
                <w:tcPr>
                  <w:tcW w:w="2160" w:type="dxa"/>
                </w:tcPr>
                <w:p w14:paraId="1338338D" w14:textId="3CB145F7" w:rsidR="00EC2FA2" w:rsidRPr="00584E76" w:rsidRDefault="00584E76" w:rsidP="00EC2FA2">
                  <w:pPr>
                    <w:keepNext/>
                    <w:keepLines/>
                    <w:spacing w:after="0"/>
                    <w:ind w:leftChars="200" w:left="400"/>
                    <w:rPr>
                      <w:rFonts w:ascii="Arial" w:hAnsi="Arial" w:cs="Arial"/>
                      <w:b/>
                      <w:sz w:val="14"/>
                    </w:rPr>
                  </w:pPr>
                  <w:r w:rsidRPr="00584E76">
                    <w:rPr>
                      <w:rFonts w:ascii="Arial" w:hAnsi="Arial" w:cs="Arial"/>
                      <w:b/>
                      <w:sz w:val="14"/>
                    </w:rPr>
                    <w:t>…</w:t>
                  </w:r>
                </w:p>
              </w:tc>
              <w:tc>
                <w:tcPr>
                  <w:tcW w:w="1080" w:type="dxa"/>
                </w:tcPr>
                <w:p w14:paraId="6E1E68E2" w14:textId="036BE507" w:rsidR="00EC2FA2" w:rsidRPr="00584E76" w:rsidRDefault="00EC2FA2" w:rsidP="00EC2FA2">
                  <w:pPr>
                    <w:keepNext/>
                    <w:keepLines/>
                    <w:spacing w:after="0"/>
                    <w:rPr>
                      <w:rFonts w:ascii="Arial" w:eastAsia="Batang" w:hAnsi="Arial" w:cs="Arial"/>
                      <w:sz w:val="14"/>
                      <w:lang w:eastAsia="ja-JP"/>
                    </w:rPr>
                  </w:pPr>
                </w:p>
              </w:tc>
              <w:tc>
                <w:tcPr>
                  <w:tcW w:w="1701" w:type="dxa"/>
                </w:tcPr>
                <w:p w14:paraId="6F538052" w14:textId="42E918DE" w:rsidR="00EC2FA2" w:rsidRPr="00584E76" w:rsidRDefault="00EC2FA2" w:rsidP="00EC2FA2">
                  <w:pPr>
                    <w:keepNext/>
                    <w:keepLines/>
                    <w:spacing w:after="0"/>
                    <w:rPr>
                      <w:rFonts w:ascii="Arial" w:hAnsi="Arial" w:cs="Arial"/>
                      <w:sz w:val="14"/>
                      <w:lang w:eastAsia="ja-JP"/>
                    </w:rPr>
                  </w:pPr>
                </w:p>
              </w:tc>
              <w:tc>
                <w:tcPr>
                  <w:tcW w:w="3261" w:type="dxa"/>
                </w:tcPr>
                <w:p w14:paraId="716EC186" w14:textId="10FC878E" w:rsidR="00EC2FA2" w:rsidRPr="00584E76" w:rsidRDefault="00EC2FA2" w:rsidP="00EC2FA2">
                  <w:pPr>
                    <w:keepNext/>
                    <w:keepLines/>
                    <w:spacing w:after="0"/>
                    <w:rPr>
                      <w:rFonts w:ascii="Arial" w:hAnsi="Arial" w:cs="Arial"/>
                      <w:sz w:val="14"/>
                      <w:lang w:eastAsia="ja-JP"/>
                    </w:rPr>
                  </w:pPr>
                </w:p>
              </w:tc>
            </w:tr>
            <w:tr w:rsidR="00EC2FA2" w:rsidRPr="00584E76" w14:paraId="599FFF45" w14:textId="77777777" w:rsidTr="00EC2FA2">
              <w:tc>
                <w:tcPr>
                  <w:tcW w:w="2160" w:type="dxa"/>
                </w:tcPr>
                <w:p w14:paraId="0AA6C804" w14:textId="77777777" w:rsidR="00EC2FA2" w:rsidRPr="00584E76" w:rsidRDefault="00EC2FA2" w:rsidP="00EC2FA2">
                  <w:pPr>
                    <w:keepNext/>
                    <w:keepLines/>
                    <w:spacing w:after="0"/>
                    <w:ind w:leftChars="200" w:left="400"/>
                    <w:rPr>
                      <w:rFonts w:ascii="Arial" w:hAnsi="Arial" w:cs="Arial"/>
                      <w:sz w:val="14"/>
                    </w:rPr>
                  </w:pPr>
                  <w:r w:rsidRPr="00584E76">
                    <w:rPr>
                      <w:rFonts w:ascii="Arial" w:hAnsi="Arial" w:cs="Arial"/>
                      <w:sz w:val="14"/>
                      <w:szCs w:val="18"/>
                      <w:lang w:eastAsia="ja-JP"/>
                    </w:rPr>
                    <w:t>&gt;&gt;</w:t>
                  </w:r>
                  <w:r w:rsidRPr="00584E76">
                    <w:rPr>
                      <w:rFonts w:ascii="Arial" w:hAnsi="Arial" w:cs="Arial"/>
                      <w:sz w:val="14"/>
                      <w:szCs w:val="18"/>
                      <w:highlight w:val="yellow"/>
                    </w:rPr>
                    <w:t>Continue ROHC</w:t>
                  </w:r>
                </w:p>
              </w:tc>
              <w:tc>
                <w:tcPr>
                  <w:tcW w:w="1080" w:type="dxa"/>
                </w:tcPr>
                <w:p w14:paraId="3B53FC7F" w14:textId="77777777" w:rsidR="00EC2FA2" w:rsidRPr="00584E76" w:rsidRDefault="00EC2FA2" w:rsidP="00EC2FA2">
                  <w:pPr>
                    <w:keepNext/>
                    <w:keepLines/>
                    <w:spacing w:after="0"/>
                    <w:rPr>
                      <w:rFonts w:ascii="Arial" w:eastAsia="Batang" w:hAnsi="Arial" w:cs="Arial"/>
                      <w:sz w:val="14"/>
                      <w:lang w:eastAsia="ja-JP"/>
                    </w:rPr>
                  </w:pPr>
                  <w:r w:rsidRPr="00584E76">
                    <w:rPr>
                      <w:rFonts w:ascii="Arial" w:eastAsia="Batang" w:hAnsi="Arial" w:cs="Arial"/>
                      <w:sz w:val="14"/>
                      <w:szCs w:val="18"/>
                      <w:lang w:eastAsia="ja-JP"/>
                    </w:rPr>
                    <w:t>O</w:t>
                  </w:r>
                </w:p>
              </w:tc>
              <w:tc>
                <w:tcPr>
                  <w:tcW w:w="1701" w:type="dxa"/>
                </w:tcPr>
                <w:p w14:paraId="4BED58B3" w14:textId="77777777" w:rsidR="00EC2FA2" w:rsidRPr="00584E76" w:rsidRDefault="00EC2FA2" w:rsidP="00EC2FA2">
                  <w:pPr>
                    <w:keepNext/>
                    <w:keepLines/>
                    <w:spacing w:after="0"/>
                    <w:rPr>
                      <w:rFonts w:ascii="Arial" w:hAnsi="Arial" w:cs="Arial"/>
                      <w:sz w:val="14"/>
                      <w:lang w:eastAsia="ja-JP"/>
                    </w:rPr>
                  </w:pPr>
                  <w:r w:rsidRPr="00584E76">
                    <w:rPr>
                      <w:rFonts w:ascii="Arial" w:hAnsi="Arial" w:cs="Arial"/>
                      <w:sz w:val="14"/>
                      <w:szCs w:val="18"/>
                      <w:lang w:eastAsia="ja-JP"/>
                    </w:rPr>
                    <w:t>ENUMERATED</w:t>
                  </w:r>
                  <w:r w:rsidRPr="00584E76">
                    <w:rPr>
                      <w:rFonts w:ascii="Arial" w:hAnsi="Arial" w:cs="Arial"/>
                      <w:sz w:val="14"/>
                      <w:szCs w:val="18"/>
                      <w:lang w:eastAsia="ja-JP"/>
                    </w:rPr>
                    <w:br/>
                    <w:t>(true, …)</w:t>
                  </w:r>
                </w:p>
              </w:tc>
              <w:tc>
                <w:tcPr>
                  <w:tcW w:w="3261" w:type="dxa"/>
                </w:tcPr>
                <w:p w14:paraId="6B7098BA" w14:textId="77777777" w:rsidR="00EC2FA2" w:rsidRPr="00584E76" w:rsidRDefault="00EC2FA2" w:rsidP="00EC2FA2">
                  <w:pPr>
                    <w:keepNext/>
                    <w:keepLines/>
                    <w:spacing w:after="0"/>
                    <w:rPr>
                      <w:rFonts w:ascii="Arial" w:hAnsi="Arial" w:cs="Arial"/>
                      <w:sz w:val="14"/>
                      <w:lang w:eastAsia="ja-JP"/>
                    </w:rPr>
                  </w:pPr>
                  <w:r w:rsidRPr="00584E76">
                    <w:rPr>
                      <w:rFonts w:ascii="Arial" w:hAnsi="Arial" w:cs="Arial"/>
                      <w:sz w:val="14"/>
                      <w:szCs w:val="18"/>
                      <w:lang w:eastAsia="ja-JP"/>
                    </w:rPr>
                    <w:t xml:space="preserve">See description of </w:t>
                  </w:r>
                  <w:proofErr w:type="spellStart"/>
                  <w:r w:rsidRPr="00584E76">
                    <w:rPr>
                      <w:rFonts w:ascii="Arial" w:hAnsi="Arial" w:cs="Arial"/>
                      <w:sz w:val="14"/>
                      <w:szCs w:val="18"/>
                    </w:rPr>
                    <w:t>drb-ContinueROHC</w:t>
                  </w:r>
                  <w:proofErr w:type="spellEnd"/>
                  <w:r w:rsidRPr="00584E76">
                    <w:rPr>
                      <w:rFonts w:ascii="Arial" w:hAnsi="Arial" w:cs="Arial"/>
                      <w:sz w:val="14"/>
                      <w:szCs w:val="18"/>
                      <w:lang w:eastAsia="ja-JP"/>
                    </w:rPr>
                    <w:t xml:space="preserve"> </w:t>
                  </w:r>
                  <w:proofErr w:type="spellStart"/>
                  <w:r w:rsidRPr="00584E76">
                    <w:rPr>
                      <w:rFonts w:ascii="Arial" w:hAnsi="Arial" w:cs="Arial"/>
                      <w:sz w:val="14"/>
                      <w:szCs w:val="18"/>
                      <w:lang w:eastAsia="ja-JP"/>
                    </w:rPr>
                    <w:t>inTS</w:t>
                  </w:r>
                  <w:proofErr w:type="spellEnd"/>
                  <w:r w:rsidRPr="00584E76">
                    <w:rPr>
                      <w:rFonts w:ascii="Arial" w:hAnsi="Arial" w:cs="Arial"/>
                      <w:sz w:val="14"/>
                      <w:szCs w:val="18"/>
                      <w:lang w:eastAsia="ja-JP"/>
                    </w:rPr>
                    <w:t xml:space="preserve"> 38.331 [10]</w:t>
                  </w:r>
                </w:p>
              </w:tc>
            </w:tr>
          </w:tbl>
          <w:p w14:paraId="60519DE0" w14:textId="6B9F083F" w:rsidR="00EC2FA2" w:rsidRDefault="00EC2FA2" w:rsidP="00EC2FA2">
            <w:pPr>
              <w:rPr>
                <w:rFonts w:eastAsiaTheme="minorEastAsia"/>
                <w:lang w:val="en-US" w:eastAsia="zh-CN"/>
              </w:rPr>
            </w:pPr>
          </w:p>
        </w:tc>
      </w:tr>
      <w:tr w:rsidR="007E3F4E" w14:paraId="5BF976F8" w14:textId="77777777" w:rsidTr="00915987">
        <w:tc>
          <w:tcPr>
            <w:tcW w:w="1041" w:type="dxa"/>
          </w:tcPr>
          <w:p w14:paraId="67F8984A" w14:textId="6A75017E" w:rsidR="007E3F4E" w:rsidRPr="003B65B7" w:rsidRDefault="003B65B7" w:rsidP="00D528A3">
            <w:pPr>
              <w:rPr>
                <w:rFonts w:eastAsiaTheme="minorEastAsia"/>
                <w:lang w:val="en-US" w:eastAsia="zh-CN"/>
              </w:rPr>
            </w:pPr>
            <w:r>
              <w:rPr>
                <w:rFonts w:eastAsiaTheme="minorEastAsia" w:hint="eastAsia"/>
                <w:lang w:val="en-US" w:eastAsia="zh-CN"/>
              </w:rPr>
              <w:t>China</w:t>
            </w:r>
            <w:r>
              <w:rPr>
                <w:rFonts w:eastAsiaTheme="minorEastAsia"/>
                <w:lang w:val="en-US" w:eastAsia="zh-CN"/>
              </w:rPr>
              <w:t xml:space="preserve"> T</w:t>
            </w:r>
            <w:r>
              <w:rPr>
                <w:rFonts w:eastAsiaTheme="minorEastAsia" w:hint="eastAsia"/>
                <w:lang w:val="en-US" w:eastAsia="zh-CN"/>
              </w:rPr>
              <w:t>e</w:t>
            </w:r>
            <w:r>
              <w:rPr>
                <w:rFonts w:eastAsiaTheme="minorEastAsia"/>
                <w:lang w:val="en-US" w:eastAsia="zh-CN"/>
              </w:rPr>
              <w:t>lecom</w:t>
            </w:r>
          </w:p>
        </w:tc>
        <w:tc>
          <w:tcPr>
            <w:tcW w:w="739" w:type="dxa"/>
          </w:tcPr>
          <w:p w14:paraId="46F742DF" w14:textId="7581CA34" w:rsidR="007E3F4E" w:rsidRPr="003B65B7" w:rsidRDefault="003B65B7"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7463" w:type="dxa"/>
          </w:tcPr>
          <w:p w14:paraId="16CD45BF" w14:textId="567EB513" w:rsidR="007E3F4E" w:rsidRDefault="003B65B7" w:rsidP="00D528A3">
            <w:pPr>
              <w:rPr>
                <w:rFonts w:eastAsiaTheme="minorEastAsia"/>
                <w:lang w:val="en-US" w:eastAsia="zh-CN"/>
              </w:rPr>
            </w:pPr>
            <w:r>
              <w:rPr>
                <w:rFonts w:eastAsiaTheme="minorEastAsia"/>
                <w:lang w:val="en-US" w:eastAsia="zh-CN"/>
              </w:rPr>
              <w:t>According to the LS from RAN2, this new IE is needed</w:t>
            </w:r>
          </w:p>
        </w:tc>
      </w:tr>
      <w:tr w:rsidR="007E3F4E" w14:paraId="4A734838" w14:textId="77777777" w:rsidTr="00915987">
        <w:tc>
          <w:tcPr>
            <w:tcW w:w="1041" w:type="dxa"/>
          </w:tcPr>
          <w:p w14:paraId="0C55E5FB" w14:textId="688BB25D" w:rsidR="007E3F4E" w:rsidRPr="00BB2E66" w:rsidRDefault="00BB2E66" w:rsidP="00D528A3">
            <w:pPr>
              <w:rPr>
                <w:rFonts w:eastAsia="Malgun Gothic"/>
                <w:lang w:val="en-US" w:eastAsia="ko-KR"/>
              </w:rPr>
            </w:pPr>
            <w:r>
              <w:rPr>
                <w:rFonts w:eastAsia="Malgun Gothic" w:hint="eastAsia"/>
                <w:lang w:val="en-US" w:eastAsia="ko-KR"/>
              </w:rPr>
              <w:t>L</w:t>
            </w:r>
            <w:r>
              <w:rPr>
                <w:rFonts w:eastAsia="Malgun Gothic"/>
                <w:lang w:val="en-US" w:eastAsia="ko-KR"/>
              </w:rPr>
              <w:t>GE</w:t>
            </w:r>
          </w:p>
        </w:tc>
        <w:tc>
          <w:tcPr>
            <w:tcW w:w="739" w:type="dxa"/>
          </w:tcPr>
          <w:p w14:paraId="56649883" w14:textId="34D9B8EB" w:rsidR="007E3F4E" w:rsidRPr="00BB2E66" w:rsidRDefault="00BB2E66" w:rsidP="00D528A3">
            <w:pPr>
              <w:rPr>
                <w:rFonts w:eastAsia="Malgun Gothic"/>
                <w:lang w:val="en-US" w:eastAsia="ko-KR"/>
              </w:rPr>
            </w:pPr>
            <w:r>
              <w:rPr>
                <w:rFonts w:eastAsia="Malgun Gothic" w:hint="eastAsia"/>
                <w:lang w:val="en-US" w:eastAsia="ko-KR"/>
              </w:rPr>
              <w:t>Yes</w:t>
            </w:r>
          </w:p>
        </w:tc>
        <w:tc>
          <w:tcPr>
            <w:tcW w:w="7463" w:type="dxa"/>
          </w:tcPr>
          <w:p w14:paraId="6C3BBA9F" w14:textId="409FEB0E" w:rsidR="007E3F4E" w:rsidRPr="00BB2E66" w:rsidRDefault="00BB2E66" w:rsidP="00D528A3">
            <w:pPr>
              <w:rPr>
                <w:rFonts w:eastAsia="Malgun Gothic"/>
                <w:lang w:val="en-US" w:eastAsia="ko-KR"/>
              </w:rPr>
            </w:pPr>
            <w:r>
              <w:rPr>
                <w:rFonts w:eastAsia="Malgun Gothic"/>
                <w:lang w:val="en-US" w:eastAsia="ko-KR"/>
              </w:rPr>
              <w:t>B</w:t>
            </w:r>
            <w:r>
              <w:rPr>
                <w:rFonts w:eastAsia="Malgun Gothic" w:hint="eastAsia"/>
                <w:lang w:val="en-US" w:eastAsia="ko-KR"/>
              </w:rPr>
              <w:t xml:space="preserve">ased </w:t>
            </w:r>
            <w:r>
              <w:rPr>
                <w:rFonts w:eastAsia="Malgun Gothic"/>
                <w:lang w:val="en-US" w:eastAsia="ko-KR"/>
              </w:rPr>
              <w:t>on RAN2 LS, a new IE is needed</w:t>
            </w:r>
          </w:p>
        </w:tc>
      </w:tr>
      <w:tr w:rsidR="00EF2D72" w14:paraId="476D7378" w14:textId="77777777" w:rsidTr="00915987">
        <w:tc>
          <w:tcPr>
            <w:tcW w:w="1041" w:type="dxa"/>
          </w:tcPr>
          <w:p w14:paraId="318C6B07" w14:textId="7D43028F" w:rsidR="00EF2D72" w:rsidRPr="00EF2D72" w:rsidRDefault="00EF2D72" w:rsidP="00D528A3">
            <w:pPr>
              <w:rPr>
                <w:rFonts w:eastAsiaTheme="minorEastAsia"/>
                <w:lang w:val="en-US" w:eastAsia="zh-CN"/>
              </w:rPr>
            </w:pPr>
            <w:r>
              <w:rPr>
                <w:rFonts w:eastAsiaTheme="minorEastAsia" w:hint="eastAsia"/>
                <w:lang w:val="en-US" w:eastAsia="zh-CN"/>
              </w:rPr>
              <w:t>L</w:t>
            </w:r>
            <w:r>
              <w:rPr>
                <w:rFonts w:eastAsiaTheme="minorEastAsia"/>
                <w:lang w:val="en-US" w:eastAsia="zh-CN"/>
              </w:rPr>
              <w:t>enovo, Motorola Mobility</w:t>
            </w:r>
          </w:p>
        </w:tc>
        <w:tc>
          <w:tcPr>
            <w:tcW w:w="739" w:type="dxa"/>
          </w:tcPr>
          <w:p w14:paraId="72F2BB57" w14:textId="61F6BDD0" w:rsidR="00EF2D72" w:rsidRPr="00EF2D72" w:rsidRDefault="00EF2D72" w:rsidP="00D528A3">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7463" w:type="dxa"/>
          </w:tcPr>
          <w:p w14:paraId="6509E39A" w14:textId="7D3E3E7A" w:rsidR="00EF2D72" w:rsidRPr="00EF2D72" w:rsidRDefault="00EF2D72" w:rsidP="00D528A3">
            <w:pPr>
              <w:rPr>
                <w:rFonts w:eastAsiaTheme="minorEastAsia"/>
                <w:lang w:val="en-US" w:eastAsia="zh-CN"/>
              </w:rPr>
            </w:pPr>
            <w:r>
              <w:rPr>
                <w:rFonts w:eastAsiaTheme="minorEastAsia" w:hint="eastAsia"/>
                <w:lang w:val="en-US" w:eastAsia="zh-CN"/>
              </w:rPr>
              <w:t>S</w:t>
            </w:r>
            <w:r>
              <w:rPr>
                <w:rFonts w:eastAsiaTheme="minorEastAsia"/>
                <w:lang w:val="en-US" w:eastAsia="zh-CN"/>
              </w:rPr>
              <w:t>ame view with Hua</w:t>
            </w:r>
            <w:r>
              <w:rPr>
                <w:rFonts w:eastAsiaTheme="minorEastAsia" w:hint="eastAsia"/>
                <w:lang w:val="en-US" w:eastAsia="zh-CN"/>
              </w:rPr>
              <w:t>wei</w:t>
            </w:r>
            <w:r>
              <w:rPr>
                <w:rFonts w:eastAsiaTheme="minorEastAsia"/>
                <w:lang w:val="en-US" w:eastAsia="zh-CN"/>
              </w:rPr>
              <w:t xml:space="preserve">. </w:t>
            </w:r>
          </w:p>
        </w:tc>
      </w:tr>
      <w:tr w:rsidR="00253F1A" w14:paraId="63832CE4" w14:textId="77777777" w:rsidTr="00915987">
        <w:tc>
          <w:tcPr>
            <w:tcW w:w="1041" w:type="dxa"/>
          </w:tcPr>
          <w:p w14:paraId="1FF9CD05" w14:textId="3210A48D" w:rsidR="00253F1A" w:rsidRDefault="00253F1A" w:rsidP="00253F1A">
            <w:pPr>
              <w:rPr>
                <w:rFonts w:eastAsiaTheme="minorEastAsia"/>
                <w:lang w:val="en-US" w:eastAsia="zh-CN"/>
              </w:rPr>
            </w:pPr>
            <w:r>
              <w:rPr>
                <w:rFonts w:eastAsia="Malgun Gothic"/>
                <w:lang w:val="en-US" w:eastAsia="ko-KR"/>
              </w:rPr>
              <w:t>Google</w:t>
            </w:r>
          </w:p>
        </w:tc>
        <w:tc>
          <w:tcPr>
            <w:tcW w:w="739" w:type="dxa"/>
          </w:tcPr>
          <w:p w14:paraId="4D3AFB47" w14:textId="43857211" w:rsidR="00253F1A" w:rsidRDefault="00253F1A" w:rsidP="00253F1A">
            <w:pPr>
              <w:rPr>
                <w:rFonts w:eastAsiaTheme="minorEastAsia"/>
                <w:lang w:val="en-US" w:eastAsia="zh-CN"/>
              </w:rPr>
            </w:pPr>
            <w:r>
              <w:rPr>
                <w:rFonts w:eastAsia="Malgun Gothic"/>
                <w:lang w:val="en-US" w:eastAsia="ko-KR"/>
              </w:rPr>
              <w:t>No</w:t>
            </w:r>
          </w:p>
        </w:tc>
        <w:tc>
          <w:tcPr>
            <w:tcW w:w="7463" w:type="dxa"/>
          </w:tcPr>
          <w:p w14:paraId="6AC6B10D" w14:textId="7175BC88" w:rsidR="00253F1A" w:rsidRDefault="00253F1A" w:rsidP="00253F1A">
            <w:pPr>
              <w:rPr>
                <w:rFonts w:eastAsiaTheme="minorEastAsia"/>
                <w:lang w:val="en-US" w:eastAsia="zh-CN"/>
              </w:rPr>
            </w:pPr>
            <w:r>
              <w:rPr>
                <w:color w:val="000000"/>
                <w:szCs w:val="22"/>
              </w:rPr>
              <w:t>Not sure if the “Continue ROHC” IE should be included here. Should not it be like non-SDT bearers? (A similar question Q7 is also in CB# SDT3_CGbased.)</w:t>
            </w:r>
          </w:p>
        </w:tc>
      </w:tr>
      <w:tr w:rsidR="001F1215" w14:paraId="327E7781" w14:textId="77777777" w:rsidTr="00915987">
        <w:tc>
          <w:tcPr>
            <w:tcW w:w="1041" w:type="dxa"/>
          </w:tcPr>
          <w:p w14:paraId="70CAF717" w14:textId="45ECC3CA" w:rsidR="001F1215" w:rsidRDefault="001F1215" w:rsidP="00253F1A">
            <w:pPr>
              <w:rPr>
                <w:rFonts w:eastAsia="Malgun Gothic"/>
                <w:lang w:val="en-US" w:eastAsia="ko-KR"/>
              </w:rPr>
            </w:pPr>
            <w:r>
              <w:rPr>
                <w:rFonts w:eastAsia="Malgun Gothic"/>
                <w:lang w:val="en-US" w:eastAsia="ko-KR"/>
              </w:rPr>
              <w:t>Qualcomm</w:t>
            </w:r>
          </w:p>
        </w:tc>
        <w:tc>
          <w:tcPr>
            <w:tcW w:w="739" w:type="dxa"/>
          </w:tcPr>
          <w:p w14:paraId="35762FE2" w14:textId="38E4D7B1" w:rsidR="001F1215" w:rsidRDefault="001F1215" w:rsidP="00253F1A">
            <w:pPr>
              <w:rPr>
                <w:rFonts w:eastAsia="Malgun Gothic"/>
                <w:lang w:val="en-US" w:eastAsia="ko-KR"/>
              </w:rPr>
            </w:pPr>
            <w:r>
              <w:rPr>
                <w:rFonts w:eastAsia="Malgun Gothic"/>
                <w:lang w:val="en-US" w:eastAsia="ko-KR"/>
              </w:rPr>
              <w:t>Need further disc</w:t>
            </w:r>
          </w:p>
        </w:tc>
        <w:tc>
          <w:tcPr>
            <w:tcW w:w="7463" w:type="dxa"/>
          </w:tcPr>
          <w:p w14:paraId="1217B4C4" w14:textId="311C542E" w:rsidR="001F1215" w:rsidRDefault="001F1215" w:rsidP="00253F1A">
            <w:pPr>
              <w:rPr>
                <w:color w:val="000000"/>
                <w:szCs w:val="22"/>
              </w:rPr>
            </w:pPr>
            <w:r>
              <w:rPr>
                <w:color w:val="000000"/>
                <w:szCs w:val="22"/>
              </w:rPr>
              <w:t>Have the same thought as Huawei. Do we need anything here that is specific to SDT?</w:t>
            </w:r>
            <w:r w:rsidR="00043396">
              <w:rPr>
                <w:color w:val="000000"/>
                <w:szCs w:val="22"/>
              </w:rPr>
              <w:t xml:space="preserve"> Assuming also no relocation.</w:t>
            </w:r>
          </w:p>
        </w:tc>
      </w:tr>
      <w:tr w:rsidR="007974DB" w14:paraId="25F80C5F" w14:textId="77777777" w:rsidTr="00915987">
        <w:tc>
          <w:tcPr>
            <w:tcW w:w="1041" w:type="dxa"/>
          </w:tcPr>
          <w:p w14:paraId="7C60A564" w14:textId="7FF4E953" w:rsidR="007974DB" w:rsidRPr="007974DB" w:rsidRDefault="007974DB" w:rsidP="00253F1A">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39" w:type="dxa"/>
          </w:tcPr>
          <w:p w14:paraId="22B5F061" w14:textId="17C72C71" w:rsidR="007974DB" w:rsidRPr="007974DB" w:rsidRDefault="007974DB" w:rsidP="00253F1A">
            <w:pPr>
              <w:rPr>
                <w:rFonts w:eastAsiaTheme="minorEastAsia"/>
                <w:lang w:val="en-US" w:eastAsia="zh-CN"/>
              </w:rPr>
            </w:pPr>
            <w:r>
              <w:rPr>
                <w:rFonts w:eastAsiaTheme="minorEastAsia"/>
                <w:lang w:val="en-US" w:eastAsia="zh-CN"/>
              </w:rPr>
              <w:t xml:space="preserve">Yes </w:t>
            </w:r>
          </w:p>
        </w:tc>
        <w:tc>
          <w:tcPr>
            <w:tcW w:w="7463" w:type="dxa"/>
          </w:tcPr>
          <w:p w14:paraId="38D3873D" w14:textId="552A9C05" w:rsidR="007974DB" w:rsidRDefault="007974DB" w:rsidP="00253F1A">
            <w:pPr>
              <w:rPr>
                <w:color w:val="000000"/>
                <w:szCs w:val="22"/>
              </w:rPr>
            </w:pPr>
            <w:r>
              <w:rPr>
                <w:rFonts w:eastAsiaTheme="minorEastAsia" w:hint="eastAsia"/>
                <w:lang w:val="en-US" w:eastAsia="zh-CN"/>
              </w:rPr>
              <w:t>D</w:t>
            </w:r>
            <w:r>
              <w:rPr>
                <w:rFonts w:eastAsiaTheme="minorEastAsia"/>
                <w:lang w:val="en-US" w:eastAsia="zh-CN"/>
              </w:rPr>
              <w:t>etailed signaling design can be considered together with the resume of SDT bearers</w:t>
            </w:r>
          </w:p>
        </w:tc>
      </w:tr>
      <w:tr w:rsidR="00AD4BA9" w14:paraId="6B9A61A7" w14:textId="77777777" w:rsidTr="00915987">
        <w:tc>
          <w:tcPr>
            <w:tcW w:w="1041" w:type="dxa"/>
          </w:tcPr>
          <w:p w14:paraId="22A6B02A" w14:textId="46291986" w:rsidR="00AD4BA9" w:rsidRDefault="00AD4BA9" w:rsidP="00253F1A">
            <w:pPr>
              <w:rPr>
                <w:rFonts w:eastAsiaTheme="minorEastAsia"/>
                <w:lang w:val="en-US" w:eastAsia="zh-CN"/>
              </w:rPr>
            </w:pPr>
            <w:r>
              <w:rPr>
                <w:rFonts w:eastAsiaTheme="minorEastAsia"/>
                <w:lang w:val="en-US" w:eastAsia="zh-CN"/>
              </w:rPr>
              <w:t>Nokia</w:t>
            </w:r>
          </w:p>
        </w:tc>
        <w:tc>
          <w:tcPr>
            <w:tcW w:w="739" w:type="dxa"/>
          </w:tcPr>
          <w:p w14:paraId="6FC10D74" w14:textId="6BD7917F" w:rsidR="00AD4BA9" w:rsidRDefault="00AD4BA9" w:rsidP="00253F1A">
            <w:pPr>
              <w:rPr>
                <w:rFonts w:eastAsiaTheme="minorEastAsia"/>
                <w:lang w:val="en-US" w:eastAsia="zh-CN"/>
              </w:rPr>
            </w:pPr>
            <w:r>
              <w:rPr>
                <w:rFonts w:eastAsiaTheme="minorEastAsia"/>
                <w:lang w:val="en-US" w:eastAsia="zh-CN"/>
              </w:rPr>
              <w:t>OK</w:t>
            </w:r>
          </w:p>
        </w:tc>
        <w:tc>
          <w:tcPr>
            <w:tcW w:w="7463" w:type="dxa"/>
          </w:tcPr>
          <w:p w14:paraId="5C2DFEF2" w14:textId="6D040E90" w:rsidR="00AD4BA9" w:rsidRDefault="00AD4BA9" w:rsidP="00253F1A">
            <w:pPr>
              <w:rPr>
                <w:rFonts w:eastAsiaTheme="minorEastAsia"/>
                <w:lang w:val="en-US" w:eastAsia="zh-CN"/>
              </w:rPr>
            </w:pPr>
            <w:r>
              <w:rPr>
                <w:rFonts w:eastAsiaTheme="minorEastAsia"/>
                <w:lang w:val="en-US" w:eastAsia="zh-CN"/>
              </w:rPr>
              <w:t>In principle OK but need to discuss the IE.</w:t>
            </w:r>
          </w:p>
        </w:tc>
      </w:tr>
      <w:tr w:rsidR="008F4E29" w14:paraId="2D791851" w14:textId="77777777" w:rsidTr="00915987">
        <w:tc>
          <w:tcPr>
            <w:tcW w:w="1041" w:type="dxa"/>
          </w:tcPr>
          <w:p w14:paraId="28030994" w14:textId="771E5341" w:rsidR="008F4E29" w:rsidRPr="008F4E29" w:rsidRDefault="008F4E29" w:rsidP="00253F1A">
            <w:pPr>
              <w:rPr>
                <w:rFonts w:eastAsiaTheme="minorEastAsia"/>
                <w:lang w:eastAsia="zh-CN"/>
              </w:rPr>
            </w:pPr>
            <w:r>
              <w:rPr>
                <w:rFonts w:eastAsiaTheme="minorEastAsia"/>
                <w:lang w:eastAsia="zh-CN"/>
              </w:rPr>
              <w:t>E///</w:t>
            </w:r>
          </w:p>
        </w:tc>
        <w:tc>
          <w:tcPr>
            <w:tcW w:w="739" w:type="dxa"/>
          </w:tcPr>
          <w:p w14:paraId="17933D06" w14:textId="25BBE3E7" w:rsidR="008F4E29" w:rsidRDefault="008F4E29" w:rsidP="00253F1A">
            <w:pPr>
              <w:rPr>
                <w:rFonts w:eastAsiaTheme="minorEastAsia"/>
                <w:lang w:val="en-US" w:eastAsia="zh-CN"/>
              </w:rPr>
            </w:pPr>
            <w:r>
              <w:rPr>
                <w:rFonts w:eastAsiaTheme="minorEastAsia"/>
                <w:lang w:val="en-US" w:eastAsia="zh-CN"/>
              </w:rPr>
              <w:t>No</w:t>
            </w:r>
          </w:p>
        </w:tc>
        <w:tc>
          <w:tcPr>
            <w:tcW w:w="7463" w:type="dxa"/>
          </w:tcPr>
          <w:p w14:paraId="0698C2E2" w14:textId="5E7CFCAF" w:rsidR="008F4E29" w:rsidRDefault="000F67B1" w:rsidP="00253F1A">
            <w:pPr>
              <w:rPr>
                <w:rFonts w:eastAsiaTheme="minorEastAsia"/>
                <w:lang w:val="en-US" w:eastAsia="zh-CN"/>
              </w:rPr>
            </w:pPr>
            <w:r>
              <w:rPr>
                <w:rFonts w:eastAsiaTheme="minorEastAsia"/>
                <w:lang w:val="en-US" w:eastAsia="zh-CN"/>
              </w:rPr>
              <w:t>ROHC continuity can be configured nowadays. Is there any special handling for SDT?</w:t>
            </w:r>
            <w:r w:rsidR="00FE3712">
              <w:rPr>
                <w:rFonts w:eastAsiaTheme="minorEastAsia"/>
                <w:lang w:val="en-US" w:eastAsia="zh-CN"/>
              </w:rPr>
              <w:t xml:space="preserve"> Seems not</w:t>
            </w:r>
          </w:p>
        </w:tc>
      </w:tr>
    </w:tbl>
    <w:p w14:paraId="2595727F" w14:textId="77777777" w:rsidR="00915987" w:rsidRDefault="00915987" w:rsidP="00915987">
      <w:pPr>
        <w:rPr>
          <w:rFonts w:ascii="Tahoma" w:eastAsia="宋体" w:hAnsi="Tahoma"/>
          <w:sz w:val="22"/>
          <w:szCs w:val="22"/>
          <w:lang w:eastAsia="zh-CN"/>
        </w:rPr>
      </w:pPr>
    </w:p>
    <w:p w14:paraId="18F98FE9" w14:textId="77777777" w:rsidR="00915987" w:rsidRPr="00783BF0" w:rsidRDefault="00915987" w:rsidP="00915987">
      <w:pPr>
        <w:rPr>
          <w:rFonts w:eastAsia="宋体"/>
          <w:b/>
          <w:color w:val="C45911" w:themeColor="accent2" w:themeShade="BF"/>
          <w:lang w:eastAsia="zh-CN"/>
        </w:rPr>
      </w:pPr>
      <w:r w:rsidRPr="00783BF0">
        <w:rPr>
          <w:rFonts w:eastAsia="宋体"/>
          <w:b/>
          <w:color w:val="C45911" w:themeColor="accent2" w:themeShade="BF"/>
          <w:lang w:eastAsia="zh-CN"/>
        </w:rPr>
        <w:t>Moderator’s summary:</w:t>
      </w:r>
    </w:p>
    <w:p w14:paraId="39129CBC" w14:textId="1BAA30A5" w:rsidR="00915987" w:rsidRPr="00783BF0" w:rsidRDefault="00915987" w:rsidP="00915987">
      <w:pPr>
        <w:rPr>
          <w:rFonts w:eastAsia="宋体"/>
          <w:color w:val="C45911" w:themeColor="accent2" w:themeShade="BF"/>
          <w:lang w:eastAsia="zh-CN"/>
        </w:rPr>
      </w:pPr>
      <w:r w:rsidRPr="00783BF0">
        <w:rPr>
          <w:rFonts w:eastAsia="宋体"/>
          <w:color w:val="C45911" w:themeColor="accent2" w:themeShade="BF"/>
          <w:lang w:eastAsia="zh-CN"/>
        </w:rPr>
        <w:t>12 companies provided the views to this question</w:t>
      </w:r>
    </w:p>
    <w:p w14:paraId="1A13AFE4" w14:textId="71FA7D99" w:rsidR="00915987" w:rsidRPr="00783BF0" w:rsidRDefault="00915987" w:rsidP="009A4139">
      <w:pPr>
        <w:pStyle w:val="af3"/>
        <w:numPr>
          <w:ilvl w:val="0"/>
          <w:numId w:val="21"/>
        </w:numPr>
        <w:ind w:firstLineChars="0"/>
        <w:rPr>
          <w:rFonts w:ascii="Times New Roman" w:eastAsia="宋体" w:hAnsi="Times New Roman"/>
          <w:color w:val="C45911" w:themeColor="accent2" w:themeShade="BF"/>
          <w:sz w:val="20"/>
          <w:szCs w:val="20"/>
          <w:lang w:eastAsia="zh-CN"/>
        </w:rPr>
      </w:pPr>
      <w:r w:rsidRPr="00783BF0">
        <w:rPr>
          <w:rFonts w:ascii="Times New Roman" w:eastAsia="宋体" w:hAnsi="Times New Roman"/>
          <w:color w:val="C45911" w:themeColor="accent2" w:themeShade="BF"/>
          <w:sz w:val="20"/>
          <w:szCs w:val="20"/>
          <w:lang w:eastAsia="zh-CN"/>
        </w:rPr>
        <w:t xml:space="preserve">6/12 </w:t>
      </w:r>
      <w:r w:rsidR="009E53CB" w:rsidRPr="00783BF0">
        <w:rPr>
          <w:rFonts w:ascii="Times New Roman" w:eastAsia="宋体" w:hAnsi="Times New Roman"/>
          <w:color w:val="C45911" w:themeColor="accent2" w:themeShade="BF"/>
          <w:sz w:val="20"/>
          <w:szCs w:val="20"/>
          <w:lang w:eastAsia="zh-CN"/>
        </w:rPr>
        <w:t>companies agree</w:t>
      </w:r>
      <w:r w:rsidRPr="00783BF0">
        <w:rPr>
          <w:rFonts w:ascii="Times New Roman" w:eastAsia="宋体" w:hAnsi="Times New Roman"/>
          <w:color w:val="C45911" w:themeColor="accent2" w:themeShade="BF"/>
          <w:sz w:val="20"/>
          <w:szCs w:val="20"/>
          <w:lang w:eastAsia="zh-CN"/>
        </w:rPr>
        <w:t xml:space="preserve"> to add new IE in E1 to indicate Continue ROHC,</w:t>
      </w:r>
    </w:p>
    <w:p w14:paraId="004F7E45" w14:textId="76945CAA" w:rsidR="00915987" w:rsidRPr="00783BF0" w:rsidRDefault="00915987" w:rsidP="009A4139">
      <w:pPr>
        <w:pStyle w:val="af3"/>
        <w:numPr>
          <w:ilvl w:val="0"/>
          <w:numId w:val="21"/>
        </w:numPr>
        <w:ind w:firstLineChars="0"/>
        <w:rPr>
          <w:rFonts w:ascii="Times New Roman" w:eastAsia="宋体" w:hAnsi="Times New Roman"/>
          <w:color w:val="C45911" w:themeColor="accent2" w:themeShade="BF"/>
          <w:sz w:val="20"/>
          <w:szCs w:val="20"/>
          <w:lang w:eastAsia="zh-CN"/>
        </w:rPr>
      </w:pPr>
      <w:r w:rsidRPr="00783BF0">
        <w:rPr>
          <w:rFonts w:ascii="Times New Roman" w:eastAsia="宋体" w:hAnsi="Times New Roman"/>
          <w:color w:val="C45911" w:themeColor="accent2" w:themeShade="BF"/>
          <w:sz w:val="20"/>
          <w:szCs w:val="20"/>
          <w:lang w:eastAsia="zh-CN"/>
        </w:rPr>
        <w:t xml:space="preserve">4/12 </w:t>
      </w:r>
      <w:r w:rsidR="009E53CB" w:rsidRPr="00783BF0">
        <w:rPr>
          <w:rFonts w:ascii="Times New Roman" w:eastAsia="宋体" w:hAnsi="Times New Roman"/>
          <w:color w:val="C45911" w:themeColor="accent2" w:themeShade="BF"/>
          <w:sz w:val="20"/>
          <w:szCs w:val="20"/>
          <w:lang w:eastAsia="zh-CN"/>
        </w:rPr>
        <w:t xml:space="preserve">companies </w:t>
      </w:r>
      <w:r w:rsidR="009E53CB" w:rsidRPr="00783BF0">
        <w:rPr>
          <w:rFonts w:ascii="Times New Roman" w:eastAsia="宋体" w:hAnsi="Times New Roman" w:hint="eastAsia"/>
          <w:color w:val="C45911" w:themeColor="accent2" w:themeShade="BF"/>
          <w:sz w:val="20"/>
          <w:szCs w:val="20"/>
          <w:lang w:eastAsia="zh-CN"/>
        </w:rPr>
        <w:t>think</w:t>
      </w:r>
      <w:r w:rsidRPr="00783BF0">
        <w:rPr>
          <w:rFonts w:ascii="Times New Roman" w:eastAsia="宋体" w:hAnsi="Times New Roman"/>
          <w:color w:val="C45911" w:themeColor="accent2" w:themeShade="BF"/>
          <w:sz w:val="20"/>
          <w:szCs w:val="20"/>
          <w:lang w:eastAsia="zh-CN"/>
        </w:rPr>
        <w:t xml:space="preserve"> the existing ROHC configuration in PDCP configuration could be reused, nothing new need to be specified.</w:t>
      </w:r>
    </w:p>
    <w:p w14:paraId="04ABD8A3" w14:textId="41514051" w:rsidR="00915987" w:rsidRPr="00783BF0" w:rsidRDefault="00915987" w:rsidP="009A4139">
      <w:pPr>
        <w:pStyle w:val="af3"/>
        <w:numPr>
          <w:ilvl w:val="0"/>
          <w:numId w:val="21"/>
        </w:numPr>
        <w:ind w:firstLineChars="0"/>
        <w:rPr>
          <w:rFonts w:ascii="Times New Roman" w:eastAsia="宋体" w:hAnsi="Times New Roman"/>
          <w:color w:val="C45911" w:themeColor="accent2" w:themeShade="BF"/>
          <w:sz w:val="20"/>
          <w:szCs w:val="20"/>
          <w:lang w:eastAsia="zh-CN"/>
        </w:rPr>
      </w:pPr>
      <w:r w:rsidRPr="00783BF0">
        <w:rPr>
          <w:rFonts w:ascii="Times New Roman" w:eastAsia="宋体" w:hAnsi="Times New Roman"/>
          <w:color w:val="C45911" w:themeColor="accent2" w:themeShade="BF"/>
          <w:sz w:val="20"/>
          <w:szCs w:val="20"/>
          <w:lang w:eastAsia="zh-CN"/>
        </w:rPr>
        <w:t xml:space="preserve">2/12 </w:t>
      </w:r>
      <w:r w:rsidR="009E53CB" w:rsidRPr="00783BF0">
        <w:rPr>
          <w:rFonts w:ascii="Times New Roman" w:eastAsia="宋体" w:hAnsi="Times New Roman"/>
          <w:color w:val="C45911" w:themeColor="accent2" w:themeShade="BF"/>
          <w:sz w:val="20"/>
          <w:szCs w:val="20"/>
          <w:lang w:eastAsia="zh-CN"/>
        </w:rPr>
        <w:t xml:space="preserve">companies </w:t>
      </w:r>
      <w:r w:rsidRPr="00783BF0">
        <w:rPr>
          <w:rFonts w:ascii="Times New Roman" w:eastAsia="宋体" w:hAnsi="Times New Roman"/>
          <w:color w:val="C45911" w:themeColor="accent2" w:themeShade="BF"/>
          <w:sz w:val="20"/>
          <w:szCs w:val="20"/>
          <w:lang w:eastAsia="zh-CN"/>
        </w:rPr>
        <w:t xml:space="preserve">suggest to further </w:t>
      </w:r>
      <w:proofErr w:type="gramStart"/>
      <w:r w:rsidRPr="00783BF0">
        <w:rPr>
          <w:rFonts w:ascii="Times New Roman" w:eastAsia="宋体" w:hAnsi="Times New Roman"/>
          <w:color w:val="C45911" w:themeColor="accent2" w:themeShade="BF"/>
          <w:sz w:val="20"/>
          <w:szCs w:val="20"/>
          <w:lang w:eastAsia="zh-CN"/>
        </w:rPr>
        <w:t>discuss</w:t>
      </w:r>
      <w:proofErr w:type="gramEnd"/>
      <w:r w:rsidRPr="00783BF0">
        <w:rPr>
          <w:rFonts w:ascii="Times New Roman" w:eastAsia="宋体" w:hAnsi="Times New Roman"/>
          <w:color w:val="C45911" w:themeColor="accent2" w:themeShade="BF"/>
          <w:sz w:val="20"/>
          <w:szCs w:val="20"/>
          <w:lang w:eastAsia="zh-CN"/>
        </w:rPr>
        <w:t xml:space="preserve"> the IE.</w:t>
      </w:r>
    </w:p>
    <w:p w14:paraId="4FA2A834" w14:textId="77777777" w:rsidR="00915987" w:rsidRPr="00783BF0" w:rsidRDefault="00915987" w:rsidP="00915987">
      <w:pPr>
        <w:rPr>
          <w:rFonts w:ascii="Tahoma" w:eastAsia="宋体" w:hAnsi="Tahoma"/>
          <w:color w:val="C45911" w:themeColor="accent2" w:themeShade="BF"/>
          <w:sz w:val="22"/>
          <w:szCs w:val="22"/>
          <w:lang w:eastAsia="zh-CN"/>
        </w:rPr>
      </w:pPr>
    </w:p>
    <w:p w14:paraId="5C5FD220" w14:textId="681D60E9" w:rsidR="00915987" w:rsidRPr="00783BF0" w:rsidRDefault="00915987" w:rsidP="00915987">
      <w:pPr>
        <w:rPr>
          <w:rFonts w:eastAsia="宋体"/>
          <w:color w:val="C45911" w:themeColor="accent2" w:themeShade="BF"/>
          <w:lang w:eastAsia="zh-CN"/>
        </w:rPr>
      </w:pPr>
      <w:r w:rsidRPr="00783BF0">
        <w:rPr>
          <w:rFonts w:eastAsia="宋体"/>
          <w:color w:val="C45911" w:themeColor="accent2" w:themeShade="BF"/>
          <w:lang w:eastAsia="zh-CN"/>
        </w:rPr>
        <w:t xml:space="preserve">According to the companies’ views as above, we see </w:t>
      </w:r>
      <w:r w:rsidRPr="00783BF0">
        <w:rPr>
          <w:rFonts w:eastAsia="宋体"/>
          <w:i/>
          <w:color w:val="C45911" w:themeColor="accent2" w:themeShade="BF"/>
          <w:lang w:eastAsia="zh-CN"/>
        </w:rPr>
        <w:t>continue ROHC</w:t>
      </w:r>
      <w:r w:rsidRPr="00783BF0">
        <w:rPr>
          <w:rFonts w:eastAsia="宋体"/>
          <w:color w:val="C45911" w:themeColor="accent2" w:themeShade="BF"/>
          <w:lang w:eastAsia="zh-CN"/>
        </w:rPr>
        <w:t xml:space="preserve"> </w:t>
      </w:r>
      <w:r w:rsidR="00BF0FF9" w:rsidRPr="00783BF0">
        <w:rPr>
          <w:rFonts w:eastAsia="宋体"/>
          <w:color w:val="C45911" w:themeColor="accent2" w:themeShade="BF"/>
          <w:lang w:eastAsia="zh-CN"/>
        </w:rPr>
        <w:t>need to be indicated</w:t>
      </w:r>
      <w:r w:rsidRPr="00783BF0">
        <w:rPr>
          <w:rFonts w:eastAsia="宋体"/>
          <w:color w:val="C45911" w:themeColor="accent2" w:themeShade="BF"/>
          <w:lang w:eastAsia="zh-CN"/>
        </w:rPr>
        <w:t xml:space="preserve"> towards CU-UP for SDT DRB</w:t>
      </w:r>
      <w:r w:rsidR="00CF3FC3" w:rsidRPr="00783BF0">
        <w:rPr>
          <w:rFonts w:eastAsia="宋体"/>
          <w:color w:val="C45911" w:themeColor="accent2" w:themeShade="BF"/>
          <w:lang w:eastAsia="zh-CN"/>
        </w:rPr>
        <w:t>(s)</w:t>
      </w:r>
      <w:r w:rsidRPr="00783BF0">
        <w:rPr>
          <w:rFonts w:eastAsia="宋体"/>
          <w:color w:val="C45911" w:themeColor="accent2" w:themeShade="BF"/>
          <w:lang w:eastAsia="zh-CN"/>
        </w:rPr>
        <w:t>.</w:t>
      </w:r>
    </w:p>
    <w:p w14:paraId="630CF9CD" w14:textId="135840F8" w:rsidR="00915987" w:rsidRPr="00783BF0" w:rsidRDefault="00915987" w:rsidP="00915987">
      <w:pPr>
        <w:rPr>
          <w:rFonts w:eastAsia="宋体"/>
          <w:color w:val="C45911" w:themeColor="accent2" w:themeShade="BF"/>
          <w:lang w:eastAsia="zh-CN"/>
        </w:rPr>
      </w:pPr>
      <w:r w:rsidRPr="00783BF0">
        <w:rPr>
          <w:rFonts w:eastAsia="宋体"/>
          <w:color w:val="C45911" w:themeColor="accent2" w:themeShade="BF"/>
          <w:lang w:eastAsia="zh-CN"/>
        </w:rPr>
        <w:t xml:space="preserve">On how to </w:t>
      </w:r>
      <w:r w:rsidR="00CF3FC3" w:rsidRPr="00783BF0">
        <w:rPr>
          <w:rFonts w:eastAsia="宋体"/>
          <w:color w:val="C45911" w:themeColor="accent2" w:themeShade="BF"/>
          <w:lang w:eastAsia="zh-CN"/>
        </w:rPr>
        <w:t>provide</w:t>
      </w:r>
      <w:r w:rsidRPr="00783BF0">
        <w:rPr>
          <w:rFonts w:eastAsia="宋体"/>
          <w:color w:val="C45911" w:themeColor="accent2" w:themeShade="BF"/>
          <w:lang w:eastAsia="zh-CN"/>
        </w:rPr>
        <w:t xml:space="preserve"> Continue ROHC, </w:t>
      </w:r>
      <w:r w:rsidR="00CF3FC3" w:rsidRPr="00783BF0">
        <w:rPr>
          <w:rFonts w:eastAsia="宋体"/>
          <w:color w:val="C45911" w:themeColor="accent2" w:themeShade="BF"/>
          <w:lang w:eastAsia="zh-CN"/>
        </w:rPr>
        <w:t>there’re</w:t>
      </w:r>
      <w:r w:rsidRPr="00783BF0">
        <w:rPr>
          <w:rFonts w:eastAsia="宋体"/>
          <w:color w:val="C45911" w:themeColor="accent2" w:themeShade="BF"/>
          <w:lang w:eastAsia="zh-CN"/>
        </w:rPr>
        <w:t xml:space="preserve"> three </w:t>
      </w:r>
      <w:r w:rsidR="00CF3FC3" w:rsidRPr="00783BF0">
        <w:rPr>
          <w:rFonts w:eastAsia="宋体"/>
          <w:color w:val="C45911" w:themeColor="accent2" w:themeShade="BF"/>
          <w:lang w:eastAsia="zh-CN"/>
        </w:rPr>
        <w:t>options on the table</w:t>
      </w:r>
      <w:r w:rsidRPr="00783BF0">
        <w:rPr>
          <w:rFonts w:eastAsia="宋体"/>
          <w:color w:val="C45911" w:themeColor="accent2" w:themeShade="BF"/>
          <w:lang w:eastAsia="zh-CN"/>
        </w:rPr>
        <w:t>:</w:t>
      </w:r>
    </w:p>
    <w:p w14:paraId="03D8280F" w14:textId="77777777" w:rsidR="00915987" w:rsidRPr="00783BF0" w:rsidRDefault="00915987" w:rsidP="009A4139">
      <w:pPr>
        <w:pStyle w:val="af3"/>
        <w:numPr>
          <w:ilvl w:val="0"/>
          <w:numId w:val="20"/>
        </w:numPr>
        <w:ind w:firstLineChars="0"/>
        <w:rPr>
          <w:rFonts w:ascii="Times New Roman" w:eastAsiaTheme="minorEastAsia" w:hAnsi="Times New Roman"/>
          <w:color w:val="C45911" w:themeColor="accent2" w:themeShade="BF"/>
          <w:sz w:val="20"/>
          <w:szCs w:val="20"/>
          <w:lang w:eastAsia="zh-CN"/>
        </w:rPr>
      </w:pPr>
      <w:r w:rsidRPr="00783BF0">
        <w:rPr>
          <w:rFonts w:ascii="Times New Roman" w:eastAsia="宋体" w:hAnsi="Times New Roman"/>
          <w:color w:val="C45911" w:themeColor="accent2" w:themeShade="BF"/>
          <w:sz w:val="20"/>
          <w:szCs w:val="20"/>
          <w:lang w:eastAsia="zh-CN"/>
        </w:rPr>
        <w:t xml:space="preserve">Use new IE: </w:t>
      </w:r>
    </w:p>
    <w:p w14:paraId="16858139" w14:textId="77777777" w:rsidR="00915987" w:rsidRPr="00783BF0" w:rsidRDefault="00915987" w:rsidP="009A4139">
      <w:pPr>
        <w:pStyle w:val="af3"/>
        <w:numPr>
          <w:ilvl w:val="1"/>
          <w:numId w:val="20"/>
        </w:numPr>
        <w:ind w:firstLineChars="0"/>
        <w:rPr>
          <w:rFonts w:ascii="Times New Roman" w:eastAsiaTheme="minorEastAsia" w:hAnsi="Times New Roman"/>
          <w:color w:val="C45911" w:themeColor="accent2" w:themeShade="BF"/>
          <w:sz w:val="20"/>
          <w:szCs w:val="20"/>
          <w:lang w:eastAsia="zh-CN"/>
        </w:rPr>
      </w:pPr>
      <w:r w:rsidRPr="00783BF0">
        <w:rPr>
          <w:rFonts w:ascii="Times New Roman" w:eastAsia="宋体" w:hAnsi="Times New Roman"/>
          <w:color w:val="C45911" w:themeColor="accent2" w:themeShade="BF"/>
          <w:sz w:val="20"/>
          <w:szCs w:val="20"/>
          <w:lang w:eastAsia="zh-CN"/>
        </w:rPr>
        <w:t xml:space="preserve">Add new IE dedicated for SDT in </w:t>
      </w:r>
      <w:r w:rsidRPr="00783BF0">
        <w:rPr>
          <w:rFonts w:ascii="Times New Roman" w:hAnsi="Times New Roman"/>
          <w:color w:val="C45911" w:themeColor="accent2" w:themeShade="BF"/>
          <w:sz w:val="20"/>
          <w:szCs w:val="20"/>
        </w:rPr>
        <w:t>BEARER CONTEXT MODIFICATION REQUES</w:t>
      </w:r>
      <w:r w:rsidRPr="00783BF0">
        <w:rPr>
          <w:rFonts w:ascii="Times New Roman" w:eastAsiaTheme="minorEastAsia" w:hAnsi="Times New Roman"/>
          <w:color w:val="C45911" w:themeColor="accent2" w:themeShade="BF"/>
          <w:sz w:val="20"/>
          <w:szCs w:val="20"/>
          <w:lang w:eastAsia="zh-CN"/>
        </w:rPr>
        <w:t>T message, as proposed in [8</w:t>
      </w:r>
      <w:proofErr w:type="gramStart"/>
      <w:r w:rsidRPr="00783BF0">
        <w:rPr>
          <w:rFonts w:ascii="Times New Roman" w:eastAsiaTheme="minorEastAsia" w:hAnsi="Times New Roman"/>
          <w:color w:val="C45911" w:themeColor="accent2" w:themeShade="BF"/>
          <w:sz w:val="20"/>
          <w:szCs w:val="20"/>
          <w:lang w:eastAsia="zh-CN"/>
        </w:rPr>
        <w:t>][</w:t>
      </w:r>
      <w:proofErr w:type="gramEnd"/>
      <w:r w:rsidRPr="00783BF0">
        <w:rPr>
          <w:rFonts w:ascii="Times New Roman" w:eastAsiaTheme="minorEastAsia" w:hAnsi="Times New Roman"/>
          <w:color w:val="C45911" w:themeColor="accent2" w:themeShade="BF"/>
          <w:sz w:val="20"/>
          <w:szCs w:val="20"/>
          <w:lang w:eastAsia="zh-CN"/>
        </w:rPr>
        <w:t>9].</w:t>
      </w:r>
    </w:p>
    <w:p w14:paraId="1ABB1CE9" w14:textId="77777777" w:rsidR="00915987" w:rsidRPr="00783BF0" w:rsidRDefault="00915987" w:rsidP="009A4139">
      <w:pPr>
        <w:pStyle w:val="af3"/>
        <w:numPr>
          <w:ilvl w:val="1"/>
          <w:numId w:val="20"/>
        </w:numPr>
        <w:ind w:firstLineChars="0"/>
        <w:rPr>
          <w:rFonts w:ascii="Times New Roman" w:eastAsiaTheme="minorEastAsia" w:hAnsi="Times New Roman"/>
          <w:color w:val="C45911" w:themeColor="accent2" w:themeShade="BF"/>
          <w:sz w:val="20"/>
          <w:szCs w:val="20"/>
          <w:lang w:val="en-US" w:eastAsia="zh-CN"/>
        </w:rPr>
      </w:pPr>
      <w:r w:rsidRPr="00783BF0">
        <w:rPr>
          <w:rFonts w:ascii="Times New Roman" w:eastAsiaTheme="minorEastAsia" w:hAnsi="Times New Roman"/>
          <w:color w:val="C45911" w:themeColor="accent2" w:themeShade="BF"/>
          <w:sz w:val="20"/>
          <w:szCs w:val="20"/>
          <w:lang w:eastAsia="zh-CN"/>
        </w:rPr>
        <w:t xml:space="preserve">Add new IE in </w:t>
      </w:r>
      <w:r w:rsidRPr="00783BF0">
        <w:rPr>
          <w:rFonts w:ascii="Times New Roman" w:eastAsiaTheme="minorEastAsia" w:hAnsi="Times New Roman"/>
          <w:i/>
          <w:iCs/>
          <w:color w:val="C45911" w:themeColor="accent2" w:themeShade="BF"/>
          <w:sz w:val="20"/>
          <w:szCs w:val="20"/>
          <w:lang w:val="en-US" w:eastAsia="zh-CN"/>
        </w:rPr>
        <w:t xml:space="preserve">DRB </w:t>
      </w:r>
      <w:proofErr w:type="gramStart"/>
      <w:r w:rsidRPr="00783BF0">
        <w:rPr>
          <w:rFonts w:ascii="Times New Roman" w:eastAsiaTheme="minorEastAsia" w:hAnsi="Times New Roman"/>
          <w:i/>
          <w:iCs/>
          <w:color w:val="C45911" w:themeColor="accent2" w:themeShade="BF"/>
          <w:sz w:val="20"/>
          <w:szCs w:val="20"/>
          <w:lang w:val="en-US" w:eastAsia="zh-CN"/>
        </w:rPr>
        <w:t>To</w:t>
      </w:r>
      <w:proofErr w:type="gramEnd"/>
      <w:r w:rsidRPr="00783BF0">
        <w:rPr>
          <w:rFonts w:ascii="Times New Roman" w:eastAsiaTheme="minorEastAsia" w:hAnsi="Times New Roman"/>
          <w:i/>
          <w:iCs/>
          <w:color w:val="C45911" w:themeColor="accent2" w:themeShade="BF"/>
          <w:sz w:val="20"/>
          <w:szCs w:val="20"/>
          <w:lang w:val="en-US" w:eastAsia="zh-CN"/>
        </w:rPr>
        <w:t xml:space="preserve"> Modify List</w:t>
      </w:r>
      <w:r w:rsidRPr="00783BF0">
        <w:rPr>
          <w:rFonts w:ascii="Times New Roman" w:eastAsiaTheme="minorEastAsia" w:hAnsi="Times New Roman"/>
          <w:color w:val="C45911" w:themeColor="accent2" w:themeShade="BF"/>
          <w:sz w:val="20"/>
          <w:szCs w:val="20"/>
          <w:lang w:val="en-US" w:eastAsia="zh-CN"/>
        </w:rPr>
        <w:t xml:space="preserve"> of 9.3.3.11 </w:t>
      </w:r>
      <w:r w:rsidRPr="00783BF0">
        <w:rPr>
          <w:rFonts w:ascii="Times New Roman" w:eastAsiaTheme="minorEastAsia" w:hAnsi="Times New Roman"/>
          <w:i/>
          <w:iCs/>
          <w:color w:val="C45911" w:themeColor="accent2" w:themeShade="BF"/>
          <w:sz w:val="20"/>
          <w:szCs w:val="20"/>
          <w:lang w:val="en-US" w:eastAsia="zh-CN"/>
        </w:rPr>
        <w:t>PDU Session Resource To Modify List</w:t>
      </w:r>
      <w:r w:rsidRPr="00783BF0">
        <w:rPr>
          <w:rFonts w:ascii="Times New Roman" w:eastAsiaTheme="minorEastAsia" w:hAnsi="Times New Roman"/>
          <w:color w:val="C45911" w:themeColor="accent2" w:themeShade="BF"/>
          <w:sz w:val="20"/>
          <w:szCs w:val="20"/>
          <w:lang w:val="en-US" w:eastAsia="zh-CN"/>
        </w:rPr>
        <w:t>, as Intel proposed.</w:t>
      </w:r>
    </w:p>
    <w:p w14:paraId="1750C8C6" w14:textId="77777777" w:rsidR="00915987" w:rsidRPr="00783BF0" w:rsidRDefault="00915987" w:rsidP="009A4139">
      <w:pPr>
        <w:pStyle w:val="af3"/>
        <w:numPr>
          <w:ilvl w:val="0"/>
          <w:numId w:val="20"/>
        </w:numPr>
        <w:ind w:firstLineChars="0"/>
        <w:rPr>
          <w:rFonts w:eastAsiaTheme="minorEastAsia"/>
          <w:color w:val="C45911" w:themeColor="accent2" w:themeShade="BF"/>
          <w:sz w:val="24"/>
          <w:lang w:eastAsia="zh-CN"/>
        </w:rPr>
      </w:pPr>
      <w:r w:rsidRPr="00783BF0">
        <w:rPr>
          <w:rFonts w:ascii="Times New Roman" w:eastAsiaTheme="minorEastAsia" w:hAnsi="Times New Roman"/>
          <w:color w:val="C45911" w:themeColor="accent2" w:themeShade="BF"/>
          <w:sz w:val="20"/>
          <w:szCs w:val="20"/>
          <w:lang w:val="en-US" w:eastAsia="zh-CN"/>
        </w:rPr>
        <w:t xml:space="preserve">Reuse the legacy </w:t>
      </w:r>
      <w:r w:rsidRPr="00783BF0">
        <w:rPr>
          <w:rFonts w:ascii="Times New Roman" w:hAnsi="Times New Roman" w:hint="eastAsia"/>
          <w:i/>
          <w:color w:val="C45911" w:themeColor="accent2" w:themeShade="BF"/>
          <w:sz w:val="20"/>
          <w:szCs w:val="20"/>
        </w:rPr>
        <w:t>Continue ROHC</w:t>
      </w:r>
      <w:r w:rsidRPr="00783BF0">
        <w:rPr>
          <w:rFonts w:ascii="Times New Roman\" w:hAnsi="Times New Roman\" w:cs="Arial"/>
          <w:color w:val="C45911" w:themeColor="accent2" w:themeShade="BF"/>
          <w:sz w:val="20"/>
          <w:szCs w:val="18"/>
        </w:rPr>
        <w:t xml:space="preserve"> IE in the </w:t>
      </w:r>
      <w:r w:rsidRPr="00783BF0">
        <w:rPr>
          <w:rFonts w:ascii="Times New Roman\" w:hAnsi="Times New Roman\" w:cs="Arial"/>
          <w:i/>
          <w:color w:val="C45911" w:themeColor="accent2" w:themeShade="BF"/>
          <w:sz w:val="18"/>
          <w:szCs w:val="18"/>
        </w:rPr>
        <w:t>PDCP Configuration</w:t>
      </w:r>
      <w:r w:rsidRPr="00783BF0">
        <w:rPr>
          <w:rFonts w:ascii="Times New Roman\" w:hAnsi="Times New Roman\" w:cs="Arial"/>
          <w:color w:val="C45911" w:themeColor="accent2" w:themeShade="BF"/>
          <w:sz w:val="18"/>
          <w:szCs w:val="18"/>
        </w:rPr>
        <w:t xml:space="preserve"> </w:t>
      </w:r>
      <w:r w:rsidRPr="00783BF0">
        <w:rPr>
          <w:rFonts w:ascii="Times New Roman\" w:hAnsi="Times New Roman\" w:cs="Arial"/>
          <w:color w:val="C45911" w:themeColor="accent2" w:themeShade="BF"/>
          <w:sz w:val="20"/>
          <w:szCs w:val="18"/>
        </w:rPr>
        <w:t>IE-&gt;</w:t>
      </w:r>
      <w:r w:rsidRPr="00783BF0">
        <w:rPr>
          <w:rFonts w:ascii="Times New Roman\" w:hAnsi="Times New Roman\"/>
          <w:color w:val="C45911" w:themeColor="accent2" w:themeShade="BF"/>
          <w:sz w:val="24"/>
        </w:rPr>
        <w:t xml:space="preserve"> </w:t>
      </w:r>
      <w:r w:rsidRPr="00783BF0">
        <w:rPr>
          <w:rFonts w:ascii="Times New Roman\" w:hAnsi="Times New Roman\" w:cs="Arial"/>
          <w:i/>
          <w:color w:val="C45911" w:themeColor="accent2" w:themeShade="BF"/>
          <w:sz w:val="18"/>
          <w:szCs w:val="18"/>
        </w:rPr>
        <w:t>ROHC Paramete</w:t>
      </w:r>
      <w:r w:rsidRPr="00783BF0">
        <w:rPr>
          <w:rFonts w:ascii="Times New Roman\" w:eastAsiaTheme="minorEastAsia" w:hAnsi="Times New Roman\" w:cs="Arial" w:hint="eastAsia"/>
          <w:i/>
          <w:color w:val="C45911" w:themeColor="accent2" w:themeShade="BF"/>
          <w:sz w:val="18"/>
          <w:szCs w:val="18"/>
          <w:lang w:eastAsia="zh-CN"/>
        </w:rPr>
        <w:t xml:space="preserve">rs </w:t>
      </w:r>
      <w:r w:rsidRPr="00783BF0">
        <w:rPr>
          <w:rFonts w:ascii="Times New Roman\" w:eastAsiaTheme="minorEastAsia" w:hAnsi="Times New Roman\" w:cs="Arial" w:hint="eastAsia"/>
          <w:color w:val="C45911" w:themeColor="accent2" w:themeShade="BF"/>
          <w:sz w:val="20"/>
          <w:szCs w:val="18"/>
          <w:lang w:eastAsia="zh-CN"/>
        </w:rPr>
        <w:t>as HW proposed.</w:t>
      </w:r>
    </w:p>
    <w:p w14:paraId="11331B44" w14:textId="77777777" w:rsidR="00915987" w:rsidRPr="00783BF0" w:rsidRDefault="00915987" w:rsidP="00915987">
      <w:pPr>
        <w:rPr>
          <w:rFonts w:ascii="Arial" w:eastAsiaTheme="minorEastAsia" w:hAnsi="Arial" w:cs="Arial"/>
          <w:color w:val="C45911" w:themeColor="accent2" w:themeShade="BF"/>
          <w:lang w:eastAsia="zh-CN"/>
        </w:rPr>
      </w:pPr>
    </w:p>
    <w:p w14:paraId="70A9B02E" w14:textId="396AC031" w:rsidR="00915987" w:rsidRPr="00783BF0" w:rsidRDefault="00915987" w:rsidP="00915987">
      <w:pPr>
        <w:rPr>
          <w:rFonts w:eastAsiaTheme="minorEastAsia"/>
          <w:color w:val="C45911" w:themeColor="accent2" w:themeShade="BF"/>
          <w:lang w:eastAsia="zh-CN"/>
        </w:rPr>
      </w:pPr>
      <w:r w:rsidRPr="00783BF0">
        <w:rPr>
          <w:rFonts w:eastAsiaTheme="minorEastAsia"/>
          <w:color w:val="C45911" w:themeColor="accent2" w:themeShade="BF"/>
          <w:lang w:eastAsia="zh-CN"/>
        </w:rPr>
        <w:lastRenderedPageBreak/>
        <w:t xml:space="preserve">By reusing the legacy IE in PDCP configuration, it should be feasible, but which may require gNB-CU-CP to provide the mandatory info in the PDCP configuration for each SDT </w:t>
      </w:r>
      <w:r w:rsidR="00CF3FC3" w:rsidRPr="00783BF0">
        <w:rPr>
          <w:rFonts w:eastAsiaTheme="minorEastAsia"/>
          <w:color w:val="C45911" w:themeColor="accent2" w:themeShade="BF"/>
          <w:lang w:eastAsia="zh-CN"/>
        </w:rPr>
        <w:t>DRB in case UE resumes for SDT</w:t>
      </w:r>
      <w:r w:rsidRPr="00783BF0">
        <w:rPr>
          <w:rFonts w:eastAsiaTheme="minorEastAsia"/>
          <w:color w:val="C45911" w:themeColor="accent2" w:themeShade="BF"/>
          <w:lang w:eastAsia="zh-CN"/>
        </w:rPr>
        <w:t xml:space="preserve">. If we use new IE, PDCP configuration does not necessarily to be provided to the </w:t>
      </w:r>
      <w:r w:rsidR="00CF3FC3" w:rsidRPr="00783BF0">
        <w:rPr>
          <w:rFonts w:eastAsiaTheme="minorEastAsia"/>
          <w:color w:val="C45911" w:themeColor="accent2" w:themeShade="BF"/>
          <w:lang w:eastAsia="zh-CN"/>
        </w:rPr>
        <w:t>gNB-</w:t>
      </w:r>
      <w:r w:rsidRPr="00783BF0">
        <w:rPr>
          <w:rFonts w:eastAsiaTheme="minorEastAsia"/>
          <w:color w:val="C45911" w:themeColor="accent2" w:themeShade="BF"/>
          <w:lang w:eastAsia="zh-CN"/>
        </w:rPr>
        <w:t>CU-UP for SDT.</w:t>
      </w:r>
    </w:p>
    <w:p w14:paraId="35E94914" w14:textId="77777777" w:rsidR="00CF3FC3" w:rsidRPr="00783BF0" w:rsidRDefault="00CF3FC3" w:rsidP="00915987">
      <w:pPr>
        <w:rPr>
          <w:rFonts w:eastAsiaTheme="minorEastAsia"/>
          <w:color w:val="C45911" w:themeColor="accent2" w:themeShade="BF"/>
          <w:lang w:eastAsia="zh-CN"/>
        </w:rPr>
      </w:pPr>
      <w:r w:rsidRPr="00783BF0">
        <w:rPr>
          <w:rFonts w:eastAsiaTheme="minorEastAsia"/>
          <w:color w:val="C45911" w:themeColor="accent2" w:themeShade="BF"/>
          <w:lang w:eastAsia="zh-CN"/>
        </w:rPr>
        <w:t>According to the current situation, the moderator would propose to continue the discussion on E1 impact to support continue ROHC in the next meeting, the three options on the table could be taken as the starting point.</w:t>
      </w:r>
    </w:p>
    <w:p w14:paraId="3E081516" w14:textId="2F4E6FB3" w:rsidR="00CF3FC3" w:rsidRPr="00783BF0" w:rsidRDefault="00915987" w:rsidP="00915987">
      <w:pPr>
        <w:rPr>
          <w:rFonts w:eastAsiaTheme="minorEastAsia"/>
          <w:b/>
          <w:color w:val="C45911" w:themeColor="accent2" w:themeShade="BF"/>
          <w:lang w:eastAsia="zh-CN"/>
        </w:rPr>
      </w:pPr>
      <w:r w:rsidRPr="00783BF0">
        <w:rPr>
          <w:rFonts w:eastAsiaTheme="minorEastAsia"/>
          <w:b/>
          <w:color w:val="C45911" w:themeColor="accent2" w:themeShade="BF"/>
          <w:lang w:eastAsia="zh-CN"/>
        </w:rPr>
        <w:t xml:space="preserve">Proposal: </w:t>
      </w:r>
      <w:r w:rsidR="00CF3FC3" w:rsidRPr="00783BF0">
        <w:rPr>
          <w:rFonts w:eastAsiaTheme="minorEastAsia" w:hint="eastAsia"/>
          <w:b/>
          <w:color w:val="C45911" w:themeColor="accent2" w:themeShade="BF"/>
          <w:lang w:eastAsia="zh-CN"/>
        </w:rPr>
        <w:t xml:space="preserve">Continue ROHC need to be provided from </w:t>
      </w:r>
      <w:r w:rsidR="006018B3" w:rsidRPr="00783BF0">
        <w:rPr>
          <w:rFonts w:eastAsiaTheme="minorEastAsia" w:hint="eastAsia"/>
          <w:b/>
          <w:color w:val="C45911" w:themeColor="accent2" w:themeShade="BF"/>
          <w:lang w:eastAsia="zh-CN"/>
        </w:rPr>
        <w:t>gNB-</w:t>
      </w:r>
      <w:r w:rsidR="00CF3FC3" w:rsidRPr="00783BF0">
        <w:rPr>
          <w:rFonts w:eastAsiaTheme="minorEastAsia" w:hint="eastAsia"/>
          <w:b/>
          <w:color w:val="C45911" w:themeColor="accent2" w:themeShade="BF"/>
          <w:lang w:eastAsia="zh-CN"/>
        </w:rPr>
        <w:t>CU</w:t>
      </w:r>
      <w:r w:rsidR="006018B3" w:rsidRPr="00783BF0">
        <w:rPr>
          <w:rFonts w:eastAsiaTheme="minorEastAsia" w:hint="eastAsia"/>
          <w:b/>
          <w:color w:val="C45911" w:themeColor="accent2" w:themeShade="BF"/>
          <w:lang w:eastAsia="zh-CN"/>
        </w:rPr>
        <w:t>-CP</w:t>
      </w:r>
      <w:r w:rsidR="00CF3FC3" w:rsidRPr="00783BF0">
        <w:rPr>
          <w:rFonts w:eastAsiaTheme="minorEastAsia" w:hint="eastAsia"/>
          <w:b/>
          <w:color w:val="C45911" w:themeColor="accent2" w:themeShade="BF"/>
          <w:lang w:eastAsia="zh-CN"/>
        </w:rPr>
        <w:t xml:space="preserve"> to </w:t>
      </w:r>
      <w:r w:rsidR="006018B3" w:rsidRPr="00783BF0">
        <w:rPr>
          <w:rFonts w:eastAsiaTheme="minorEastAsia" w:hint="eastAsia"/>
          <w:b/>
          <w:color w:val="C45911" w:themeColor="accent2" w:themeShade="BF"/>
          <w:lang w:eastAsia="zh-CN"/>
        </w:rPr>
        <w:t>gNB-CU-UP</w:t>
      </w:r>
      <w:r w:rsidR="00CF3FC3" w:rsidRPr="00783BF0">
        <w:rPr>
          <w:rFonts w:eastAsiaTheme="minorEastAsia" w:hint="eastAsia"/>
          <w:b/>
          <w:color w:val="C45911" w:themeColor="accent2" w:themeShade="BF"/>
          <w:lang w:eastAsia="zh-CN"/>
        </w:rPr>
        <w:t xml:space="preserve"> for SDT DRB. Due to the E1 impact, it</w:t>
      </w:r>
      <w:r w:rsidR="00CF3FC3" w:rsidRPr="00783BF0">
        <w:rPr>
          <w:rFonts w:eastAsiaTheme="minorEastAsia"/>
          <w:b/>
          <w:color w:val="C45911" w:themeColor="accent2" w:themeShade="BF"/>
          <w:lang w:eastAsia="zh-CN"/>
        </w:rPr>
        <w:t>’</w:t>
      </w:r>
      <w:r w:rsidR="00CF3FC3" w:rsidRPr="00783BF0">
        <w:rPr>
          <w:rFonts w:eastAsiaTheme="minorEastAsia" w:hint="eastAsia"/>
          <w:b/>
          <w:color w:val="C45911" w:themeColor="accent2" w:themeShade="BF"/>
          <w:lang w:eastAsia="zh-CN"/>
        </w:rPr>
        <w:t>s FFS to reuse legacy IE in PDCP configuration or add new IE.</w:t>
      </w:r>
    </w:p>
    <w:p w14:paraId="2D37FDC4" w14:textId="77777777" w:rsidR="00E71B7A" w:rsidRPr="00915987" w:rsidRDefault="00E71B7A" w:rsidP="00E71B7A">
      <w:pPr>
        <w:rPr>
          <w:rFonts w:ascii="Tahoma" w:eastAsia="宋体" w:hAnsi="Tahoma"/>
          <w:sz w:val="22"/>
          <w:szCs w:val="22"/>
          <w:lang w:eastAsia="zh-CN"/>
        </w:rPr>
      </w:pPr>
    </w:p>
    <w:p w14:paraId="370018BE" w14:textId="06BF0442" w:rsidR="00934BDF" w:rsidRDefault="00934BDF" w:rsidP="00E71B7A">
      <w:pPr>
        <w:rPr>
          <w:rFonts w:eastAsia="宋体"/>
          <w:lang w:val="en-US" w:eastAsia="zh-CN"/>
        </w:rPr>
      </w:pPr>
      <w:r>
        <w:rPr>
          <w:rFonts w:eastAsia="宋体" w:hint="eastAsia"/>
          <w:lang w:val="en-US" w:eastAsia="zh-CN"/>
        </w:rPr>
        <w:t xml:space="preserve">Except the potential E1 impact as above, do you see any other </w:t>
      </w:r>
      <w:r w:rsidRPr="003764FA">
        <w:rPr>
          <w:rFonts w:eastAsia="宋体" w:hint="eastAsia"/>
          <w:lang w:val="en-US" w:eastAsia="zh-CN"/>
        </w:rPr>
        <w:t xml:space="preserve">RAN3 impact to support the </w:t>
      </w:r>
      <w:r>
        <w:rPr>
          <w:rFonts w:eastAsia="宋体" w:hint="eastAsia"/>
          <w:lang w:val="en-US" w:eastAsia="zh-CN"/>
        </w:rPr>
        <w:t>cell-based and RNA-based</w:t>
      </w:r>
      <w:r w:rsidRPr="003764FA">
        <w:rPr>
          <w:rFonts w:eastAsia="宋体" w:hint="eastAsia"/>
          <w:lang w:val="en-US" w:eastAsia="zh-CN"/>
        </w:rPr>
        <w:t xml:space="preserve"> ROHC continuity</w:t>
      </w:r>
      <w:r>
        <w:rPr>
          <w:rFonts w:eastAsia="宋体" w:hint="eastAsia"/>
          <w:lang w:val="en-US" w:eastAsia="zh-CN"/>
        </w:rPr>
        <w:t>?</w:t>
      </w:r>
    </w:p>
    <w:p w14:paraId="56510A74" w14:textId="349D4C2F" w:rsidR="00934BDF" w:rsidRPr="003764FA" w:rsidRDefault="00934BDF" w:rsidP="00934BDF">
      <w:pPr>
        <w:pStyle w:val="4"/>
        <w:numPr>
          <w:ilvl w:val="0"/>
          <w:numId w:val="0"/>
        </w:numPr>
        <w:rPr>
          <w:rFonts w:eastAsia="宋体"/>
          <w:sz w:val="20"/>
          <w:lang w:val="en-US" w:eastAsia="zh-CN"/>
        </w:rPr>
      </w:pPr>
      <w:r w:rsidRPr="003764FA">
        <w:rPr>
          <w:rFonts w:eastAsia="宋体" w:hint="eastAsia"/>
          <w:sz w:val="20"/>
          <w:lang w:val="en-US" w:eastAsia="zh-CN"/>
        </w:rPr>
        <w:t>Q</w:t>
      </w:r>
      <w:r>
        <w:rPr>
          <w:rFonts w:eastAsia="宋体" w:hint="eastAsia"/>
          <w:sz w:val="20"/>
          <w:lang w:val="en-US" w:eastAsia="zh-CN"/>
        </w:rPr>
        <w:t>2</w:t>
      </w:r>
      <w:r w:rsidRPr="003764FA">
        <w:rPr>
          <w:rFonts w:eastAsia="宋体" w:hint="eastAsia"/>
          <w:sz w:val="20"/>
          <w:lang w:val="en-US" w:eastAsia="zh-CN"/>
        </w:rPr>
        <w:t xml:space="preserve">: </w:t>
      </w:r>
      <w:r>
        <w:rPr>
          <w:rFonts w:eastAsia="宋体" w:hint="eastAsia"/>
          <w:sz w:val="20"/>
          <w:lang w:val="en-US" w:eastAsia="zh-CN"/>
        </w:rPr>
        <w:t>D</w:t>
      </w:r>
      <w:r w:rsidRPr="00934BDF">
        <w:rPr>
          <w:rFonts w:eastAsia="宋体" w:hint="eastAsia"/>
          <w:sz w:val="20"/>
          <w:lang w:val="en-US" w:eastAsia="zh-CN"/>
        </w:rPr>
        <w:t xml:space="preserve">o you see any other </w:t>
      </w:r>
      <w:r w:rsidRPr="003764FA">
        <w:rPr>
          <w:rFonts w:eastAsia="宋体" w:hint="eastAsia"/>
          <w:sz w:val="20"/>
          <w:lang w:val="en-US" w:eastAsia="zh-CN"/>
        </w:rPr>
        <w:t xml:space="preserve">RAN3 impact </w:t>
      </w:r>
      <w:r>
        <w:rPr>
          <w:rFonts w:eastAsia="宋体" w:hint="eastAsia"/>
          <w:sz w:val="20"/>
          <w:lang w:val="en-US" w:eastAsia="zh-CN"/>
        </w:rPr>
        <w:t xml:space="preserve">(except the E1 part) </w:t>
      </w:r>
      <w:r w:rsidRPr="003764FA">
        <w:rPr>
          <w:rFonts w:eastAsia="宋体" w:hint="eastAsia"/>
          <w:sz w:val="20"/>
          <w:lang w:val="en-US" w:eastAsia="zh-CN"/>
        </w:rPr>
        <w:t xml:space="preserve">to support the </w:t>
      </w:r>
      <w:r>
        <w:rPr>
          <w:rFonts w:eastAsia="宋体" w:hint="eastAsia"/>
          <w:sz w:val="20"/>
          <w:lang w:val="en-US" w:eastAsia="zh-CN"/>
        </w:rPr>
        <w:t>cell-based and RNA-based</w:t>
      </w:r>
      <w:r w:rsidRPr="003764FA">
        <w:rPr>
          <w:rFonts w:eastAsia="宋体" w:hint="eastAsia"/>
          <w:sz w:val="20"/>
          <w:lang w:val="en-US" w:eastAsia="zh-CN"/>
        </w:rPr>
        <w:t xml:space="preserve"> ROHC continuity</w:t>
      </w:r>
      <w:r w:rsidRPr="00934BDF">
        <w:rPr>
          <w:rFonts w:eastAsia="宋体" w:hint="eastAsia"/>
          <w:sz w:val="20"/>
          <w:lang w:val="en-US" w:eastAsia="zh-CN"/>
        </w:rPr>
        <w:t>?</w:t>
      </w:r>
    </w:p>
    <w:tbl>
      <w:tblPr>
        <w:tblStyle w:val="afff"/>
        <w:tblW w:w="0" w:type="auto"/>
        <w:tblLook w:val="04A0" w:firstRow="1" w:lastRow="0" w:firstColumn="1" w:lastColumn="0" w:noHBand="0" w:noVBand="1"/>
      </w:tblPr>
      <w:tblGrid>
        <w:gridCol w:w="1271"/>
        <w:gridCol w:w="1559"/>
        <w:gridCol w:w="6187"/>
      </w:tblGrid>
      <w:tr w:rsidR="00934BDF" w14:paraId="3C36FC32" w14:textId="77777777" w:rsidTr="00D528A3">
        <w:tc>
          <w:tcPr>
            <w:tcW w:w="1271" w:type="dxa"/>
          </w:tcPr>
          <w:p w14:paraId="7E0AF0B5" w14:textId="77777777" w:rsidR="00934BDF" w:rsidRDefault="00934BDF"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04C15787" w14:textId="77777777" w:rsidR="00934BDF" w:rsidRDefault="00934BDF"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08478E9E" w14:textId="77777777" w:rsidR="00934BDF" w:rsidRDefault="00934BDF"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934BDF" w14:paraId="0923B6C6" w14:textId="77777777" w:rsidTr="00D528A3">
        <w:tc>
          <w:tcPr>
            <w:tcW w:w="1271" w:type="dxa"/>
          </w:tcPr>
          <w:p w14:paraId="2475D7DE" w14:textId="7CFE5C16" w:rsidR="00934BDF" w:rsidRDefault="00E640DF" w:rsidP="00D528A3">
            <w:pPr>
              <w:rPr>
                <w:rFonts w:eastAsiaTheme="minorEastAsia"/>
                <w:lang w:val="en-US" w:eastAsia="zh-CN"/>
              </w:rPr>
            </w:pPr>
            <w:r>
              <w:rPr>
                <w:rFonts w:eastAsiaTheme="minorEastAsia" w:hint="eastAsia"/>
                <w:lang w:val="en-US" w:eastAsia="zh-CN"/>
              </w:rPr>
              <w:t>CATT</w:t>
            </w:r>
          </w:p>
        </w:tc>
        <w:tc>
          <w:tcPr>
            <w:tcW w:w="1559" w:type="dxa"/>
          </w:tcPr>
          <w:p w14:paraId="57E720FC" w14:textId="7C01FAC8" w:rsidR="00934BDF" w:rsidRDefault="00E640DF" w:rsidP="00D528A3">
            <w:pPr>
              <w:rPr>
                <w:rFonts w:eastAsiaTheme="minorEastAsia"/>
                <w:lang w:val="en-US" w:eastAsia="zh-CN"/>
              </w:rPr>
            </w:pPr>
            <w:r>
              <w:rPr>
                <w:rFonts w:eastAsiaTheme="minorEastAsia" w:hint="eastAsia"/>
                <w:lang w:val="en-US" w:eastAsia="zh-CN"/>
              </w:rPr>
              <w:t>No</w:t>
            </w:r>
            <w:r w:rsidR="00186EEF">
              <w:rPr>
                <w:rFonts w:eastAsiaTheme="minorEastAsia" w:hint="eastAsia"/>
                <w:lang w:val="en-US" w:eastAsia="zh-CN"/>
              </w:rPr>
              <w:t>, if any stage 2 impact should be considered.</w:t>
            </w:r>
          </w:p>
        </w:tc>
        <w:tc>
          <w:tcPr>
            <w:tcW w:w="6187" w:type="dxa"/>
          </w:tcPr>
          <w:p w14:paraId="44FC7577" w14:textId="77777777" w:rsidR="00186EEF" w:rsidRDefault="00E640DF" w:rsidP="00D528A3">
            <w:pPr>
              <w:rPr>
                <w:rFonts w:eastAsiaTheme="minorEastAsia"/>
                <w:lang w:val="en-US" w:eastAsia="zh-CN"/>
              </w:rPr>
            </w:pPr>
            <w:r>
              <w:rPr>
                <w:rFonts w:eastAsiaTheme="minorEastAsia"/>
                <w:lang w:val="en-US" w:eastAsia="zh-CN"/>
              </w:rPr>
              <w:t>W</w:t>
            </w:r>
            <w:r>
              <w:rPr>
                <w:rFonts w:eastAsiaTheme="minorEastAsia" w:hint="eastAsia"/>
                <w:lang w:val="en-US" w:eastAsia="zh-CN"/>
              </w:rPr>
              <w:t>e agree with the assumptions provided in [2], there</w:t>
            </w:r>
            <w:r>
              <w:rPr>
                <w:rFonts w:eastAsiaTheme="minorEastAsia"/>
                <w:lang w:val="en-US" w:eastAsia="zh-CN"/>
              </w:rPr>
              <w:t>’</w:t>
            </w:r>
            <w:r>
              <w:rPr>
                <w:rFonts w:eastAsiaTheme="minorEastAsia" w:hint="eastAsia"/>
                <w:lang w:val="en-US" w:eastAsia="zh-CN"/>
              </w:rPr>
              <w:t xml:space="preserve">s no stage 3 impact to support cell-based ROHC continuity and RNA-based ROHC continuity. </w:t>
            </w:r>
          </w:p>
          <w:p w14:paraId="2DC1D888" w14:textId="44808ED5" w:rsidR="00934BDF" w:rsidRDefault="00186EEF" w:rsidP="00D528A3">
            <w:pPr>
              <w:rPr>
                <w:rFonts w:eastAsiaTheme="minorEastAsia"/>
                <w:lang w:val="en-US" w:eastAsia="zh-CN"/>
              </w:rPr>
            </w:pPr>
            <w:r>
              <w:rPr>
                <w:rFonts w:eastAsiaTheme="minorEastAsia" w:hint="eastAsia"/>
                <w:lang w:val="en-US" w:eastAsia="zh-CN"/>
              </w:rPr>
              <w:t xml:space="preserve">When RNA-based ROHC continuity is configured for the UE, and UE resumes in the different gNBs within the RNA, </w:t>
            </w:r>
            <w:r w:rsidRPr="00186EEF">
              <w:rPr>
                <w:rFonts w:eastAsiaTheme="minorEastAsia" w:hint="eastAsia"/>
                <w:color w:val="FF0000"/>
                <w:lang w:val="en-US" w:eastAsia="zh-CN"/>
              </w:rPr>
              <w:t>the anchor should be kept for SDT transmission to support ROHC continuity</w:t>
            </w:r>
            <w:r>
              <w:rPr>
                <w:rFonts w:eastAsiaTheme="minorEastAsia" w:hint="eastAsia"/>
                <w:lang w:val="en-US" w:eastAsia="zh-CN"/>
              </w:rPr>
              <w:t>.</w:t>
            </w:r>
          </w:p>
          <w:p w14:paraId="58E94C5F" w14:textId="62E589A1" w:rsidR="00E640DF" w:rsidRDefault="00186EEF" w:rsidP="00186EEF">
            <w:pPr>
              <w:rPr>
                <w:rFonts w:eastAsiaTheme="minorEastAsia"/>
                <w:lang w:val="en-US" w:eastAsia="zh-CN"/>
              </w:rPr>
            </w:pPr>
            <w:r>
              <w:rPr>
                <w:rFonts w:eastAsiaTheme="minorEastAsia" w:hint="eastAsia"/>
                <w:lang w:val="en-US" w:eastAsia="zh-CN"/>
              </w:rPr>
              <w:t>Add some texts/restriction in the stage 2, or leave it to implementation, either way is fine with us.</w:t>
            </w:r>
          </w:p>
        </w:tc>
      </w:tr>
      <w:tr w:rsidR="00934BDF" w14:paraId="628CC2F1" w14:textId="77777777" w:rsidTr="00D528A3">
        <w:tc>
          <w:tcPr>
            <w:tcW w:w="1271" w:type="dxa"/>
          </w:tcPr>
          <w:p w14:paraId="3A2790BD" w14:textId="72AB073E" w:rsidR="00934BDF" w:rsidRDefault="00E03A8C" w:rsidP="00D528A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1AE86F17" w14:textId="5857E7FE" w:rsidR="00934BDF" w:rsidRDefault="00E03A8C" w:rsidP="00D528A3">
            <w:pPr>
              <w:rPr>
                <w:rFonts w:eastAsiaTheme="minorEastAsia"/>
                <w:lang w:val="en-US" w:eastAsia="zh-CN"/>
              </w:rPr>
            </w:pPr>
            <w:r>
              <w:rPr>
                <w:rFonts w:eastAsiaTheme="minorEastAsia" w:hint="eastAsia"/>
                <w:lang w:val="en-US" w:eastAsia="zh-CN"/>
              </w:rPr>
              <w:t>No</w:t>
            </w:r>
          </w:p>
        </w:tc>
        <w:tc>
          <w:tcPr>
            <w:tcW w:w="6187" w:type="dxa"/>
          </w:tcPr>
          <w:p w14:paraId="61FA8352" w14:textId="77777777" w:rsidR="00934BDF" w:rsidRDefault="00934BDF" w:rsidP="00D528A3">
            <w:pPr>
              <w:rPr>
                <w:rFonts w:eastAsiaTheme="minorEastAsia"/>
                <w:lang w:val="en-US" w:eastAsia="zh-CN"/>
              </w:rPr>
            </w:pPr>
          </w:p>
        </w:tc>
      </w:tr>
      <w:tr w:rsidR="00934BDF" w14:paraId="50ACD519" w14:textId="77777777" w:rsidTr="00D528A3">
        <w:tc>
          <w:tcPr>
            <w:tcW w:w="1271" w:type="dxa"/>
          </w:tcPr>
          <w:p w14:paraId="4D1F95CE" w14:textId="752C4E3D" w:rsidR="00934BDF" w:rsidRDefault="00FD2068" w:rsidP="00D528A3">
            <w:pPr>
              <w:rPr>
                <w:rFonts w:eastAsiaTheme="minorEastAsia"/>
                <w:lang w:val="en-US" w:eastAsia="zh-CN"/>
              </w:rPr>
            </w:pPr>
            <w:r>
              <w:rPr>
                <w:rFonts w:eastAsiaTheme="minorEastAsia"/>
                <w:lang w:val="en-US" w:eastAsia="zh-CN"/>
              </w:rPr>
              <w:t>Intel Corporation</w:t>
            </w:r>
          </w:p>
        </w:tc>
        <w:tc>
          <w:tcPr>
            <w:tcW w:w="1559" w:type="dxa"/>
          </w:tcPr>
          <w:p w14:paraId="4FC2DC26" w14:textId="44DB5044" w:rsidR="00934BDF" w:rsidRDefault="00FD2068" w:rsidP="00D528A3">
            <w:pPr>
              <w:rPr>
                <w:rFonts w:eastAsiaTheme="minorEastAsia"/>
                <w:lang w:val="en-US" w:eastAsia="zh-CN"/>
              </w:rPr>
            </w:pPr>
            <w:r>
              <w:rPr>
                <w:rFonts w:eastAsiaTheme="minorEastAsia"/>
                <w:lang w:val="en-US" w:eastAsia="zh-CN"/>
              </w:rPr>
              <w:t>No, but</w:t>
            </w:r>
          </w:p>
        </w:tc>
        <w:tc>
          <w:tcPr>
            <w:tcW w:w="6187" w:type="dxa"/>
          </w:tcPr>
          <w:p w14:paraId="451BF2D2" w14:textId="73771682" w:rsidR="00934BDF" w:rsidRDefault="00FD2068" w:rsidP="00D528A3">
            <w:pPr>
              <w:rPr>
                <w:rFonts w:eastAsiaTheme="minorEastAsia"/>
                <w:lang w:val="en-US" w:eastAsia="zh-CN"/>
              </w:rPr>
            </w:pPr>
            <w:r>
              <w:rPr>
                <w:rFonts w:eastAsiaTheme="minorEastAsia"/>
                <w:lang w:val="en-US" w:eastAsia="zh-CN"/>
              </w:rPr>
              <w:t xml:space="preserve">It would be good to clarify how NW handles ROHC continuity when the UE resumes on new </w:t>
            </w:r>
            <w:proofErr w:type="spellStart"/>
            <w:r w:rsidR="006132C1">
              <w:rPr>
                <w:rFonts w:eastAsiaTheme="minorEastAsia"/>
                <w:lang w:val="en-US" w:eastAsia="zh-CN"/>
              </w:rPr>
              <w:t>Gnb</w:t>
            </w:r>
            <w:proofErr w:type="spellEnd"/>
            <w:r>
              <w:rPr>
                <w:rFonts w:eastAsiaTheme="minorEastAsia"/>
                <w:lang w:val="en-US" w:eastAsia="zh-CN"/>
              </w:rPr>
              <w:t xml:space="preserve"> (within RNA) but SDT without anchor relocation cannot be used. There may be a case that new </w:t>
            </w:r>
            <w:proofErr w:type="spellStart"/>
            <w:r w:rsidR="006132C1">
              <w:rPr>
                <w:rFonts w:eastAsiaTheme="minorEastAsia"/>
                <w:lang w:val="en-US" w:eastAsia="zh-CN"/>
              </w:rPr>
              <w:t>Gnb</w:t>
            </w:r>
            <w:proofErr w:type="spellEnd"/>
            <w:r>
              <w:rPr>
                <w:rFonts w:eastAsiaTheme="minorEastAsia"/>
                <w:lang w:val="en-US" w:eastAsia="zh-CN"/>
              </w:rPr>
              <w:t xml:space="preserve"> may not support SDT without anchor relocation. </w:t>
            </w:r>
          </w:p>
          <w:p w14:paraId="01846F42" w14:textId="0B76A02D" w:rsidR="00FD2068" w:rsidRDefault="00FD2068" w:rsidP="00D528A3">
            <w:pPr>
              <w:rPr>
                <w:rFonts w:eastAsiaTheme="minorEastAsia"/>
                <w:lang w:val="en-US" w:eastAsia="zh-CN"/>
              </w:rPr>
            </w:pPr>
            <w:r>
              <w:rPr>
                <w:rFonts w:eastAsiaTheme="minorEastAsia"/>
                <w:lang w:val="en-US" w:eastAsia="zh-CN"/>
              </w:rPr>
              <w:t xml:space="preserve">Like ZTE mentioned below, one possible option could be to limit ROHC continuity when RNA is controlled by only one </w:t>
            </w:r>
            <w:proofErr w:type="spellStart"/>
            <w:r w:rsidR="006132C1">
              <w:rPr>
                <w:rFonts w:eastAsiaTheme="minorEastAsia"/>
                <w:lang w:val="en-US" w:eastAsia="zh-CN"/>
              </w:rPr>
              <w:t>Gnb</w:t>
            </w:r>
            <w:proofErr w:type="spellEnd"/>
            <w:r>
              <w:rPr>
                <w:rFonts w:eastAsiaTheme="minorEastAsia"/>
                <w:lang w:val="en-US" w:eastAsia="zh-CN"/>
              </w:rPr>
              <w:t xml:space="preserve">. Another option could be to make the anchor (knowing new </w:t>
            </w:r>
            <w:proofErr w:type="spellStart"/>
            <w:r w:rsidR="006132C1">
              <w:rPr>
                <w:rFonts w:eastAsiaTheme="minorEastAsia"/>
                <w:lang w:val="en-US" w:eastAsia="zh-CN"/>
              </w:rPr>
              <w:t>Gnb</w:t>
            </w:r>
            <w:proofErr w:type="spellEnd"/>
            <w:r>
              <w:rPr>
                <w:rFonts w:eastAsiaTheme="minorEastAsia"/>
                <w:lang w:val="en-US" w:eastAsia="zh-CN"/>
              </w:rPr>
              <w:t xml:space="preserve"> does not support </w:t>
            </w:r>
            <w:proofErr w:type="gramStart"/>
            <w:r>
              <w:rPr>
                <w:rFonts w:eastAsiaTheme="minorEastAsia"/>
                <w:lang w:val="en-US" w:eastAsia="zh-CN"/>
              </w:rPr>
              <w:t>no</w:t>
            </w:r>
            <w:proofErr w:type="gramEnd"/>
            <w:r>
              <w:rPr>
                <w:rFonts w:eastAsiaTheme="minorEastAsia"/>
                <w:lang w:val="en-US" w:eastAsia="zh-CN"/>
              </w:rPr>
              <w:t xml:space="preserve"> anchor relocation) release the UE and make it legacy resume.  </w:t>
            </w:r>
          </w:p>
        </w:tc>
      </w:tr>
      <w:tr w:rsidR="00934BDF" w14:paraId="7F59E881" w14:textId="77777777" w:rsidTr="00D528A3">
        <w:tc>
          <w:tcPr>
            <w:tcW w:w="1271" w:type="dxa"/>
          </w:tcPr>
          <w:p w14:paraId="1177FAAD" w14:textId="4D6FEA0C" w:rsidR="00934BDF" w:rsidRDefault="00584E76" w:rsidP="00D528A3">
            <w:pPr>
              <w:rPr>
                <w:rFonts w:eastAsiaTheme="minorEastAsia"/>
                <w:lang w:val="en-US" w:eastAsia="zh-CN"/>
              </w:rPr>
            </w:pPr>
            <w:r>
              <w:rPr>
                <w:rFonts w:eastAsiaTheme="minorEastAsia"/>
                <w:lang w:val="en-US" w:eastAsia="zh-CN"/>
              </w:rPr>
              <w:t>Huawei</w:t>
            </w:r>
          </w:p>
        </w:tc>
        <w:tc>
          <w:tcPr>
            <w:tcW w:w="1559" w:type="dxa"/>
          </w:tcPr>
          <w:p w14:paraId="42D86E94" w14:textId="34A33B58" w:rsidR="00934BDF" w:rsidRDefault="00C7223F" w:rsidP="00D528A3">
            <w:pPr>
              <w:rPr>
                <w:rFonts w:eastAsiaTheme="minorEastAsia"/>
                <w:lang w:val="en-US" w:eastAsia="zh-CN"/>
              </w:rPr>
            </w:pPr>
            <w:r>
              <w:rPr>
                <w:rFonts w:eastAsiaTheme="minorEastAsia"/>
                <w:lang w:val="en-US" w:eastAsia="zh-CN"/>
              </w:rPr>
              <w:t>No</w:t>
            </w:r>
          </w:p>
        </w:tc>
        <w:tc>
          <w:tcPr>
            <w:tcW w:w="6187" w:type="dxa"/>
          </w:tcPr>
          <w:p w14:paraId="3FD0BB2B" w14:textId="68B5B3C7" w:rsidR="00584E76" w:rsidRPr="00584E76" w:rsidRDefault="00C7223F" w:rsidP="00584E76">
            <w:pPr>
              <w:rPr>
                <w:rFonts w:eastAsiaTheme="minorEastAsia"/>
                <w:lang w:val="en-US" w:eastAsia="zh-CN"/>
              </w:rPr>
            </w:pPr>
            <w:r>
              <w:rPr>
                <w:rFonts w:eastAsiaTheme="minorEastAsia" w:hint="eastAsia"/>
                <w:lang w:val="en-US" w:eastAsia="zh-CN"/>
              </w:rPr>
              <w:t>When RNA-based ROHC continuity is configured for the UE, and UE resumes in the different gNBs within the RNA</w:t>
            </w:r>
            <w:r>
              <w:rPr>
                <w:rFonts w:eastAsiaTheme="minorEastAsia"/>
                <w:lang w:val="en-US" w:eastAsia="zh-CN"/>
              </w:rPr>
              <w:t xml:space="preserve"> </w:t>
            </w:r>
            <w:r>
              <w:rPr>
                <w:rFonts w:eastAsiaTheme="minorEastAsia" w:hint="eastAsia"/>
                <w:lang w:val="en-US" w:eastAsia="zh-CN"/>
              </w:rPr>
              <w:t xml:space="preserve">resumes in the different gNBs within the RNA, </w:t>
            </w:r>
            <w:r w:rsidR="00874DD0">
              <w:rPr>
                <w:rFonts w:eastAsiaTheme="minorEastAsia"/>
                <w:lang w:val="en-US" w:eastAsia="zh-CN"/>
              </w:rPr>
              <w:t xml:space="preserve">the preferred solution is </w:t>
            </w:r>
            <w:r w:rsidRPr="00584E76">
              <w:rPr>
                <w:rFonts w:eastAsiaTheme="minorEastAsia" w:hint="eastAsia"/>
                <w:lang w:val="en-US" w:eastAsia="zh-CN"/>
              </w:rPr>
              <w:t xml:space="preserve">the anchor </w:t>
            </w:r>
            <w:r w:rsidR="00584E76" w:rsidRPr="00584E76">
              <w:rPr>
                <w:rFonts w:eastAsiaTheme="minorEastAsia"/>
                <w:lang w:val="en-US" w:eastAsia="zh-CN"/>
              </w:rPr>
              <w:t xml:space="preserve">shall make decision </w:t>
            </w:r>
            <w:r w:rsidR="000F37A6">
              <w:rPr>
                <w:rFonts w:eastAsiaTheme="minorEastAsia"/>
                <w:lang w:val="en-US" w:eastAsia="zh-CN"/>
              </w:rPr>
              <w:t>not to relocate the UE context (</w:t>
            </w:r>
            <w:proofErr w:type="spellStart"/>
            <w:r w:rsidR="000F37A6">
              <w:rPr>
                <w:rFonts w:eastAsiaTheme="minorEastAsia"/>
                <w:lang w:val="en-US" w:eastAsia="zh-CN"/>
              </w:rPr>
              <w:t>i.e</w:t>
            </w:r>
            <w:proofErr w:type="spellEnd"/>
            <w:r w:rsidR="000F37A6">
              <w:rPr>
                <w:rFonts w:eastAsiaTheme="minorEastAsia"/>
                <w:lang w:val="en-US" w:eastAsia="zh-CN"/>
              </w:rPr>
              <w:t xml:space="preserve"> </w:t>
            </w:r>
            <w:r w:rsidR="00584E76" w:rsidRPr="00584E76">
              <w:rPr>
                <w:rFonts w:eastAsiaTheme="minorEastAsia"/>
                <w:lang w:val="en-US" w:eastAsia="zh-CN"/>
              </w:rPr>
              <w:t xml:space="preserve"> without anchor relocation</w:t>
            </w:r>
            <w:r w:rsidR="000F37A6">
              <w:rPr>
                <w:rFonts w:eastAsiaTheme="minorEastAsia"/>
                <w:lang w:val="en-US" w:eastAsia="zh-CN"/>
              </w:rPr>
              <w:t>)</w:t>
            </w:r>
            <w:r w:rsidR="00584E76" w:rsidRPr="00584E76">
              <w:rPr>
                <w:rFonts w:eastAsiaTheme="minorEastAsia"/>
                <w:lang w:val="en-US" w:eastAsia="zh-CN"/>
              </w:rPr>
              <w:t>, and handle the</w:t>
            </w:r>
            <w:r w:rsidRPr="00584E76">
              <w:rPr>
                <w:rFonts w:eastAsiaTheme="minorEastAsia" w:hint="eastAsia"/>
                <w:lang w:val="en-US" w:eastAsia="zh-CN"/>
              </w:rPr>
              <w:t xml:space="preserve"> SDT transmission to support ROHC continuity.</w:t>
            </w:r>
            <w:r w:rsidR="00874DD0" w:rsidRPr="00584E76">
              <w:rPr>
                <w:rFonts w:eastAsiaTheme="minorEastAsia"/>
                <w:lang w:val="en-US" w:eastAsia="zh-CN"/>
              </w:rPr>
              <w:t xml:space="preserve"> </w:t>
            </w:r>
          </w:p>
          <w:p w14:paraId="0416F24B" w14:textId="465A9370" w:rsidR="00934BDF" w:rsidRDefault="00874DD0" w:rsidP="00584E76">
            <w:pPr>
              <w:rPr>
                <w:rFonts w:eastAsiaTheme="minorEastAsia"/>
                <w:lang w:val="en-US" w:eastAsia="zh-CN"/>
              </w:rPr>
            </w:pPr>
            <w:r w:rsidRPr="00584E76">
              <w:rPr>
                <w:rFonts w:eastAsiaTheme="minorEastAsia"/>
                <w:lang w:val="en-US" w:eastAsia="zh-CN"/>
              </w:rPr>
              <w:t xml:space="preserve">Another option is that the </w:t>
            </w:r>
            <w:proofErr w:type="gramStart"/>
            <w:r w:rsidRPr="00584E76">
              <w:rPr>
                <w:rFonts w:eastAsiaTheme="minorEastAsia"/>
                <w:lang w:val="en-US" w:eastAsia="zh-CN"/>
              </w:rPr>
              <w:t xml:space="preserve">anchor </w:t>
            </w:r>
            <w:proofErr w:type="spellStart"/>
            <w:r w:rsidR="006132C1" w:rsidRPr="00584E76">
              <w:rPr>
                <w:rFonts w:eastAsiaTheme="minorEastAsia"/>
                <w:lang w:val="en-US" w:eastAsia="zh-CN"/>
              </w:rPr>
              <w:t>Gnb</w:t>
            </w:r>
            <w:proofErr w:type="spellEnd"/>
            <w:r w:rsidRPr="00584E76">
              <w:rPr>
                <w:rFonts w:eastAsiaTheme="minorEastAsia"/>
                <w:lang w:val="en-US" w:eastAsia="zh-CN"/>
              </w:rPr>
              <w:t xml:space="preserve"> ends the SDT procedure and de-configure</w:t>
            </w:r>
            <w:proofErr w:type="gramEnd"/>
            <w:r w:rsidRPr="00584E76">
              <w:rPr>
                <w:rFonts w:eastAsiaTheme="minorEastAsia"/>
                <w:lang w:val="en-US" w:eastAsia="zh-CN"/>
              </w:rPr>
              <w:t xml:space="preserve"> the ROHC continuity for UE</w:t>
            </w:r>
            <w:r w:rsidR="00584E76" w:rsidRPr="00584E76">
              <w:rPr>
                <w:rFonts w:eastAsiaTheme="minorEastAsia"/>
                <w:lang w:val="en-US" w:eastAsia="zh-CN"/>
              </w:rPr>
              <w:t xml:space="preserve"> via the </w:t>
            </w:r>
            <w:proofErr w:type="spellStart"/>
            <w:r w:rsidR="00584E76" w:rsidRPr="00584E76">
              <w:rPr>
                <w:rFonts w:eastAsiaTheme="minorEastAsia"/>
                <w:i/>
                <w:lang w:val="en-US" w:eastAsia="zh-CN"/>
              </w:rPr>
              <w:t>RRCRel</w:t>
            </w:r>
            <w:r w:rsidR="000F37A6">
              <w:rPr>
                <w:rFonts w:eastAsiaTheme="minorEastAsia"/>
                <w:i/>
                <w:lang w:val="en-US" w:eastAsia="zh-CN"/>
              </w:rPr>
              <w:t>a</w:t>
            </w:r>
            <w:r w:rsidR="00584E76" w:rsidRPr="00584E76">
              <w:rPr>
                <w:rFonts w:eastAsiaTheme="minorEastAsia"/>
                <w:i/>
                <w:lang w:val="en-US" w:eastAsia="zh-CN"/>
              </w:rPr>
              <w:t>ese</w:t>
            </w:r>
            <w:proofErr w:type="spellEnd"/>
            <w:r w:rsidR="00584E76" w:rsidRPr="00584E76">
              <w:rPr>
                <w:rFonts w:eastAsiaTheme="minorEastAsia"/>
                <w:lang w:val="en-US" w:eastAsia="zh-CN"/>
              </w:rPr>
              <w:t xml:space="preserve"> message</w:t>
            </w:r>
            <w:r w:rsidRPr="00584E76">
              <w:rPr>
                <w:rFonts w:eastAsiaTheme="minorEastAsia"/>
                <w:lang w:val="en-US" w:eastAsia="zh-CN"/>
              </w:rPr>
              <w:t>.</w:t>
            </w:r>
          </w:p>
        </w:tc>
      </w:tr>
      <w:tr w:rsidR="00934BDF" w14:paraId="0EEB1AA2" w14:textId="77777777" w:rsidTr="00D528A3">
        <w:tc>
          <w:tcPr>
            <w:tcW w:w="1271" w:type="dxa"/>
          </w:tcPr>
          <w:p w14:paraId="3739A515" w14:textId="76741C38" w:rsidR="00934BDF" w:rsidRPr="003B65B7" w:rsidRDefault="003B65B7"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397EF903" w14:textId="3A5ED629" w:rsidR="00934BDF" w:rsidRPr="003B65B7" w:rsidRDefault="003B65B7" w:rsidP="00D528A3">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187" w:type="dxa"/>
          </w:tcPr>
          <w:p w14:paraId="5723AE85" w14:textId="77777777" w:rsidR="00934BDF" w:rsidRDefault="00934BDF" w:rsidP="00D528A3">
            <w:pPr>
              <w:rPr>
                <w:rFonts w:eastAsiaTheme="minorEastAsia"/>
                <w:lang w:val="en-US" w:eastAsia="zh-CN"/>
              </w:rPr>
            </w:pPr>
          </w:p>
        </w:tc>
      </w:tr>
      <w:tr w:rsidR="00934BDF" w14:paraId="4A327571" w14:textId="77777777" w:rsidTr="00D528A3">
        <w:tc>
          <w:tcPr>
            <w:tcW w:w="1271" w:type="dxa"/>
          </w:tcPr>
          <w:p w14:paraId="6C69650F" w14:textId="03A1671A" w:rsidR="00934BDF" w:rsidRPr="008B7555" w:rsidRDefault="008B7555" w:rsidP="00D528A3">
            <w:pPr>
              <w:rPr>
                <w:rFonts w:eastAsia="Malgun Gothic"/>
                <w:lang w:val="en-US" w:eastAsia="ko-KR"/>
              </w:rPr>
            </w:pPr>
            <w:r>
              <w:rPr>
                <w:rFonts w:eastAsia="Malgun Gothic" w:hint="eastAsia"/>
                <w:lang w:val="en-US" w:eastAsia="ko-KR"/>
              </w:rPr>
              <w:t>LGE</w:t>
            </w:r>
          </w:p>
        </w:tc>
        <w:tc>
          <w:tcPr>
            <w:tcW w:w="1559" w:type="dxa"/>
          </w:tcPr>
          <w:p w14:paraId="2256D0BC" w14:textId="361EBF54" w:rsidR="00934BDF" w:rsidRPr="005308F9" w:rsidRDefault="005308F9" w:rsidP="00D528A3">
            <w:pPr>
              <w:rPr>
                <w:rFonts w:eastAsia="Malgun Gothic"/>
                <w:lang w:val="en-US" w:eastAsia="ko-KR"/>
              </w:rPr>
            </w:pPr>
            <w:r>
              <w:rPr>
                <w:rFonts w:eastAsia="Malgun Gothic" w:hint="eastAsia"/>
                <w:lang w:val="en-US" w:eastAsia="ko-KR"/>
              </w:rPr>
              <w:t>No</w:t>
            </w:r>
          </w:p>
        </w:tc>
        <w:tc>
          <w:tcPr>
            <w:tcW w:w="6187" w:type="dxa"/>
          </w:tcPr>
          <w:p w14:paraId="77927F81" w14:textId="77777777" w:rsidR="00934BDF" w:rsidRDefault="00934BDF" w:rsidP="00D528A3">
            <w:pPr>
              <w:rPr>
                <w:rFonts w:eastAsiaTheme="minorEastAsia"/>
                <w:lang w:val="en-US" w:eastAsia="zh-CN"/>
              </w:rPr>
            </w:pPr>
          </w:p>
        </w:tc>
      </w:tr>
      <w:tr w:rsidR="00EF2D72" w14:paraId="30C3C857" w14:textId="77777777" w:rsidTr="00D528A3">
        <w:tc>
          <w:tcPr>
            <w:tcW w:w="1271" w:type="dxa"/>
          </w:tcPr>
          <w:p w14:paraId="2D192BDC" w14:textId="182EBF1E" w:rsidR="00EF2D72" w:rsidRDefault="00EF2D72" w:rsidP="00D528A3">
            <w:pPr>
              <w:rPr>
                <w:rFonts w:eastAsia="Malgun Gothic"/>
                <w:lang w:val="en-US" w:eastAsia="ko-KR"/>
              </w:rPr>
            </w:pPr>
            <w:r>
              <w:rPr>
                <w:rFonts w:eastAsiaTheme="minorEastAsia" w:hint="eastAsia"/>
                <w:lang w:val="en-US" w:eastAsia="zh-CN"/>
              </w:rPr>
              <w:t>L</w:t>
            </w:r>
            <w:r>
              <w:rPr>
                <w:rFonts w:eastAsiaTheme="minorEastAsia"/>
                <w:lang w:val="en-US" w:eastAsia="zh-CN"/>
              </w:rPr>
              <w:t>enovo, Motorola Mobility</w:t>
            </w:r>
          </w:p>
        </w:tc>
        <w:tc>
          <w:tcPr>
            <w:tcW w:w="1559" w:type="dxa"/>
          </w:tcPr>
          <w:p w14:paraId="39B46D17" w14:textId="0309812D" w:rsidR="00EF2D72" w:rsidRPr="00EF2D72" w:rsidRDefault="00EF2D72" w:rsidP="00D528A3">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187" w:type="dxa"/>
          </w:tcPr>
          <w:p w14:paraId="59C9E0D9" w14:textId="43C89E8E" w:rsidR="00EF2D72" w:rsidRDefault="00EF2D72" w:rsidP="00D528A3">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network implementation on </w:t>
            </w:r>
            <w:proofErr w:type="spellStart"/>
            <w:r>
              <w:rPr>
                <w:rFonts w:eastAsiaTheme="minorEastAsia"/>
                <w:lang w:val="en-US" w:eastAsia="zh-CN"/>
              </w:rPr>
              <w:t>RoHC</w:t>
            </w:r>
            <w:proofErr w:type="spellEnd"/>
            <w:r>
              <w:rPr>
                <w:rFonts w:eastAsiaTheme="minorEastAsia"/>
                <w:lang w:val="en-US" w:eastAsia="zh-CN"/>
              </w:rPr>
              <w:t xml:space="preserve"> </w:t>
            </w:r>
            <w:proofErr w:type="gramStart"/>
            <w:r>
              <w:rPr>
                <w:rFonts w:eastAsiaTheme="minorEastAsia"/>
                <w:lang w:val="en-US" w:eastAsia="zh-CN"/>
              </w:rPr>
              <w:t>continuity, that</w:t>
            </w:r>
            <w:proofErr w:type="gramEnd"/>
            <w:r>
              <w:rPr>
                <w:rFonts w:eastAsiaTheme="minorEastAsia"/>
                <w:lang w:val="en-US" w:eastAsia="zh-CN"/>
              </w:rPr>
              <w:t xml:space="preserve"> is similar with </w:t>
            </w:r>
            <w:proofErr w:type="spellStart"/>
            <w:r>
              <w:rPr>
                <w:rFonts w:eastAsiaTheme="minorEastAsia"/>
                <w:lang w:val="en-US" w:eastAsia="zh-CN"/>
              </w:rPr>
              <w:t>RoHC</w:t>
            </w:r>
            <w:proofErr w:type="spellEnd"/>
            <w:r>
              <w:rPr>
                <w:rFonts w:eastAsiaTheme="minorEastAsia"/>
                <w:lang w:val="en-US" w:eastAsia="zh-CN"/>
              </w:rPr>
              <w:t xml:space="preserve"> continuity configured in handover.  We assume it can only be supported in case PDCP is not relocated. </w:t>
            </w:r>
          </w:p>
        </w:tc>
      </w:tr>
      <w:tr w:rsidR="00253F1A" w14:paraId="00F6CA40" w14:textId="77777777" w:rsidTr="00D528A3">
        <w:tc>
          <w:tcPr>
            <w:tcW w:w="1271" w:type="dxa"/>
          </w:tcPr>
          <w:p w14:paraId="77B8A572" w14:textId="7913D570" w:rsidR="00253F1A" w:rsidRDefault="00253F1A" w:rsidP="00D528A3">
            <w:pPr>
              <w:rPr>
                <w:rFonts w:eastAsiaTheme="minorEastAsia"/>
                <w:lang w:val="en-US" w:eastAsia="zh-CN"/>
              </w:rPr>
            </w:pPr>
            <w:r>
              <w:rPr>
                <w:rFonts w:eastAsiaTheme="minorEastAsia"/>
                <w:lang w:val="en-US" w:eastAsia="zh-CN"/>
              </w:rPr>
              <w:t>Google</w:t>
            </w:r>
          </w:p>
        </w:tc>
        <w:tc>
          <w:tcPr>
            <w:tcW w:w="1559" w:type="dxa"/>
          </w:tcPr>
          <w:p w14:paraId="01AFEE6B" w14:textId="7E929805" w:rsidR="00253F1A" w:rsidRDefault="00253F1A" w:rsidP="00D528A3">
            <w:pPr>
              <w:rPr>
                <w:rFonts w:eastAsiaTheme="minorEastAsia"/>
                <w:lang w:val="en-US" w:eastAsia="zh-CN"/>
              </w:rPr>
            </w:pPr>
            <w:r>
              <w:rPr>
                <w:rFonts w:eastAsiaTheme="minorEastAsia"/>
                <w:lang w:val="en-US" w:eastAsia="zh-CN"/>
              </w:rPr>
              <w:t>No</w:t>
            </w:r>
          </w:p>
        </w:tc>
        <w:tc>
          <w:tcPr>
            <w:tcW w:w="6187" w:type="dxa"/>
          </w:tcPr>
          <w:p w14:paraId="555A36D7" w14:textId="77777777" w:rsidR="00253F1A" w:rsidRDefault="00253F1A" w:rsidP="00D528A3">
            <w:pPr>
              <w:rPr>
                <w:rFonts w:eastAsiaTheme="minorEastAsia"/>
                <w:lang w:val="en-US" w:eastAsia="zh-CN"/>
              </w:rPr>
            </w:pPr>
          </w:p>
        </w:tc>
      </w:tr>
      <w:tr w:rsidR="001F1215" w14:paraId="148893B2" w14:textId="77777777" w:rsidTr="00D528A3">
        <w:tc>
          <w:tcPr>
            <w:tcW w:w="1271" w:type="dxa"/>
          </w:tcPr>
          <w:p w14:paraId="32C32388" w14:textId="66623B61" w:rsidR="001F1215" w:rsidRDefault="001F1215" w:rsidP="00D528A3">
            <w:pPr>
              <w:rPr>
                <w:rFonts w:eastAsiaTheme="minorEastAsia"/>
                <w:lang w:val="en-US" w:eastAsia="zh-CN"/>
              </w:rPr>
            </w:pPr>
            <w:r>
              <w:rPr>
                <w:rFonts w:eastAsiaTheme="minorEastAsia"/>
                <w:lang w:val="en-US" w:eastAsia="zh-CN"/>
              </w:rPr>
              <w:lastRenderedPageBreak/>
              <w:t>Qualcomm</w:t>
            </w:r>
          </w:p>
        </w:tc>
        <w:tc>
          <w:tcPr>
            <w:tcW w:w="1559" w:type="dxa"/>
          </w:tcPr>
          <w:p w14:paraId="0336E031" w14:textId="7715A4E0" w:rsidR="001F1215" w:rsidRDefault="001F1215" w:rsidP="00D528A3">
            <w:pPr>
              <w:rPr>
                <w:rFonts w:eastAsiaTheme="minorEastAsia"/>
                <w:lang w:val="en-US" w:eastAsia="zh-CN"/>
              </w:rPr>
            </w:pPr>
            <w:r>
              <w:rPr>
                <w:rFonts w:eastAsiaTheme="minorEastAsia"/>
                <w:lang w:val="en-US" w:eastAsia="zh-CN"/>
              </w:rPr>
              <w:t>No</w:t>
            </w:r>
          </w:p>
        </w:tc>
        <w:tc>
          <w:tcPr>
            <w:tcW w:w="6187" w:type="dxa"/>
          </w:tcPr>
          <w:p w14:paraId="6B436BB9" w14:textId="77777777" w:rsidR="001F1215" w:rsidRDefault="001F1215" w:rsidP="00D528A3">
            <w:pPr>
              <w:rPr>
                <w:rFonts w:eastAsiaTheme="minorEastAsia"/>
                <w:lang w:val="en-US" w:eastAsia="zh-CN"/>
              </w:rPr>
            </w:pPr>
          </w:p>
        </w:tc>
      </w:tr>
      <w:tr w:rsidR="007974DB" w14:paraId="20FDF262" w14:textId="77777777" w:rsidTr="00D528A3">
        <w:tc>
          <w:tcPr>
            <w:tcW w:w="1271" w:type="dxa"/>
          </w:tcPr>
          <w:p w14:paraId="14F41D99" w14:textId="5F930B86" w:rsidR="007974DB" w:rsidRDefault="007974DB" w:rsidP="00D528A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74203F7C" w14:textId="2CCF0182" w:rsidR="007974DB" w:rsidRDefault="007974DB" w:rsidP="00D528A3">
            <w:pPr>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187" w:type="dxa"/>
          </w:tcPr>
          <w:p w14:paraId="14306E23" w14:textId="77777777" w:rsidR="007974DB" w:rsidRDefault="007974DB" w:rsidP="00D528A3">
            <w:pPr>
              <w:rPr>
                <w:rFonts w:eastAsiaTheme="minorEastAsia"/>
                <w:lang w:val="en-US" w:eastAsia="zh-CN"/>
              </w:rPr>
            </w:pPr>
          </w:p>
        </w:tc>
      </w:tr>
      <w:tr w:rsidR="00AD4BA9" w14:paraId="5B377FB7" w14:textId="77777777" w:rsidTr="00D528A3">
        <w:tc>
          <w:tcPr>
            <w:tcW w:w="1271" w:type="dxa"/>
          </w:tcPr>
          <w:p w14:paraId="681A81ED" w14:textId="5CF0C02D" w:rsidR="00AD4BA9" w:rsidRDefault="00AD4BA9" w:rsidP="00D528A3">
            <w:pPr>
              <w:rPr>
                <w:rFonts w:eastAsiaTheme="minorEastAsia"/>
                <w:lang w:val="en-US" w:eastAsia="zh-CN"/>
              </w:rPr>
            </w:pPr>
            <w:r>
              <w:rPr>
                <w:rFonts w:eastAsiaTheme="minorEastAsia"/>
                <w:lang w:val="en-US" w:eastAsia="zh-CN"/>
              </w:rPr>
              <w:t>Nokia</w:t>
            </w:r>
          </w:p>
        </w:tc>
        <w:tc>
          <w:tcPr>
            <w:tcW w:w="1559" w:type="dxa"/>
          </w:tcPr>
          <w:p w14:paraId="5BF75A2E" w14:textId="15881452" w:rsidR="00AD4BA9" w:rsidRDefault="00AD4BA9" w:rsidP="00D528A3">
            <w:pPr>
              <w:rPr>
                <w:rFonts w:eastAsiaTheme="minorEastAsia"/>
                <w:lang w:val="en-US" w:eastAsia="zh-CN"/>
              </w:rPr>
            </w:pPr>
            <w:r>
              <w:rPr>
                <w:rFonts w:eastAsiaTheme="minorEastAsia"/>
                <w:lang w:val="en-US" w:eastAsia="zh-CN"/>
              </w:rPr>
              <w:t>Probably on Xn</w:t>
            </w:r>
          </w:p>
        </w:tc>
        <w:tc>
          <w:tcPr>
            <w:tcW w:w="6187" w:type="dxa"/>
          </w:tcPr>
          <w:p w14:paraId="3B4B84EE" w14:textId="104ABEDE" w:rsidR="00AD4BA9" w:rsidRDefault="00AD4BA9" w:rsidP="00D528A3">
            <w:pPr>
              <w:rPr>
                <w:rFonts w:eastAsiaTheme="minorEastAsia"/>
                <w:lang w:val="en-US" w:eastAsia="zh-CN"/>
              </w:rPr>
            </w:pPr>
            <w:r>
              <w:rPr>
                <w:rFonts w:eastAsiaTheme="minorEastAsia"/>
                <w:lang w:val="en-US" w:eastAsia="zh-CN"/>
              </w:rPr>
              <w:t xml:space="preserve">In relation with RA SDT come back, we need assistance information from target </w:t>
            </w:r>
            <w:proofErr w:type="spellStart"/>
            <w:r w:rsidR="006132C1">
              <w:rPr>
                <w:rFonts w:eastAsiaTheme="minorEastAsia"/>
                <w:lang w:val="en-US" w:eastAsia="zh-CN"/>
              </w:rPr>
              <w:t>Gnb</w:t>
            </w:r>
            <w:proofErr w:type="spellEnd"/>
            <w:r>
              <w:rPr>
                <w:rFonts w:eastAsiaTheme="minorEastAsia"/>
                <w:lang w:val="en-US" w:eastAsia="zh-CN"/>
              </w:rPr>
              <w:t xml:space="preserve"> to anchor </w:t>
            </w:r>
            <w:proofErr w:type="spellStart"/>
            <w:r w:rsidR="006132C1">
              <w:rPr>
                <w:rFonts w:eastAsiaTheme="minorEastAsia"/>
                <w:lang w:val="en-US" w:eastAsia="zh-CN"/>
              </w:rPr>
              <w:t>Gnb</w:t>
            </w:r>
            <w:proofErr w:type="spellEnd"/>
            <w:r>
              <w:rPr>
                <w:rFonts w:eastAsiaTheme="minorEastAsia"/>
                <w:lang w:val="en-US" w:eastAsia="zh-CN"/>
              </w:rPr>
              <w:t xml:space="preserve"> to inform if without anchor relocation is not possible so that anchor </w:t>
            </w:r>
            <w:proofErr w:type="spellStart"/>
            <w:r w:rsidR="006132C1">
              <w:rPr>
                <w:rFonts w:eastAsiaTheme="minorEastAsia"/>
                <w:lang w:val="en-US" w:eastAsia="zh-CN"/>
              </w:rPr>
              <w:t>Gnb</w:t>
            </w:r>
            <w:proofErr w:type="spellEnd"/>
            <w:r>
              <w:rPr>
                <w:rFonts w:eastAsiaTheme="minorEastAsia"/>
                <w:lang w:val="en-US" w:eastAsia="zh-CN"/>
              </w:rPr>
              <w:t xml:space="preserve"> can release the UE.</w:t>
            </w:r>
          </w:p>
        </w:tc>
      </w:tr>
      <w:tr w:rsidR="006132C1" w14:paraId="6E698F35" w14:textId="77777777" w:rsidTr="00D528A3">
        <w:tc>
          <w:tcPr>
            <w:tcW w:w="1271" w:type="dxa"/>
          </w:tcPr>
          <w:p w14:paraId="75E92529" w14:textId="09393B69" w:rsidR="006132C1" w:rsidRDefault="006132C1" w:rsidP="00D528A3">
            <w:pPr>
              <w:rPr>
                <w:rFonts w:eastAsiaTheme="minorEastAsia"/>
                <w:lang w:val="en-US" w:eastAsia="zh-CN"/>
              </w:rPr>
            </w:pPr>
            <w:r>
              <w:rPr>
                <w:rFonts w:eastAsiaTheme="minorEastAsia"/>
                <w:lang w:val="en-US" w:eastAsia="zh-CN"/>
              </w:rPr>
              <w:t>E///</w:t>
            </w:r>
          </w:p>
        </w:tc>
        <w:tc>
          <w:tcPr>
            <w:tcW w:w="1559" w:type="dxa"/>
          </w:tcPr>
          <w:p w14:paraId="0C4385C4" w14:textId="02893A0F" w:rsidR="006132C1" w:rsidRDefault="006132C1" w:rsidP="00D528A3">
            <w:pPr>
              <w:rPr>
                <w:rFonts w:eastAsiaTheme="minorEastAsia"/>
                <w:lang w:val="en-US" w:eastAsia="zh-CN"/>
              </w:rPr>
            </w:pPr>
            <w:r>
              <w:rPr>
                <w:rFonts w:eastAsiaTheme="minorEastAsia"/>
                <w:lang w:val="en-US" w:eastAsia="zh-CN"/>
              </w:rPr>
              <w:t>No</w:t>
            </w:r>
          </w:p>
        </w:tc>
        <w:tc>
          <w:tcPr>
            <w:tcW w:w="6187" w:type="dxa"/>
          </w:tcPr>
          <w:p w14:paraId="156F6B06" w14:textId="77777777" w:rsidR="006132C1" w:rsidRDefault="006132C1" w:rsidP="00D528A3">
            <w:pPr>
              <w:rPr>
                <w:rFonts w:eastAsiaTheme="minorEastAsia"/>
                <w:lang w:val="en-US" w:eastAsia="zh-CN"/>
              </w:rPr>
            </w:pPr>
          </w:p>
        </w:tc>
      </w:tr>
    </w:tbl>
    <w:p w14:paraId="69131D95" w14:textId="77777777" w:rsidR="00934BDF" w:rsidRDefault="00934BDF" w:rsidP="00E71B7A">
      <w:pPr>
        <w:rPr>
          <w:rFonts w:ascii="Tahoma" w:eastAsia="宋体" w:hAnsi="Tahoma"/>
          <w:sz w:val="22"/>
          <w:szCs w:val="22"/>
          <w:lang w:val="en-US" w:eastAsia="zh-CN"/>
        </w:rPr>
      </w:pPr>
    </w:p>
    <w:p w14:paraId="19A58E62" w14:textId="77777777" w:rsidR="00436F7D" w:rsidRPr="00783BF0" w:rsidRDefault="00436F7D" w:rsidP="00436F7D">
      <w:pPr>
        <w:rPr>
          <w:rFonts w:eastAsia="宋体"/>
          <w:b/>
          <w:color w:val="C45911" w:themeColor="accent2" w:themeShade="BF"/>
          <w:szCs w:val="22"/>
          <w:lang w:val="en-US" w:eastAsia="zh-CN"/>
        </w:rPr>
      </w:pPr>
      <w:r w:rsidRPr="00783BF0">
        <w:rPr>
          <w:rFonts w:eastAsia="宋体"/>
          <w:b/>
          <w:color w:val="C45911" w:themeColor="accent2" w:themeShade="BF"/>
          <w:szCs w:val="22"/>
          <w:lang w:val="en-US" w:eastAsia="zh-CN"/>
        </w:rPr>
        <w:t>Moderator’s summary:</w:t>
      </w:r>
    </w:p>
    <w:p w14:paraId="7F540344" w14:textId="77777777" w:rsidR="00436F7D" w:rsidRPr="00783BF0" w:rsidRDefault="00436F7D" w:rsidP="00436F7D">
      <w:pPr>
        <w:rPr>
          <w:rFonts w:eastAsia="宋体"/>
          <w:color w:val="C45911" w:themeColor="accent2" w:themeShade="BF"/>
          <w:szCs w:val="22"/>
          <w:lang w:val="en-US" w:eastAsia="zh-CN"/>
        </w:rPr>
      </w:pPr>
      <w:r w:rsidRPr="00783BF0">
        <w:rPr>
          <w:rFonts w:eastAsia="宋体" w:hint="eastAsia"/>
          <w:color w:val="C45911" w:themeColor="accent2" w:themeShade="BF"/>
          <w:szCs w:val="22"/>
          <w:lang w:val="en-US" w:eastAsia="zh-CN"/>
        </w:rPr>
        <w:t>12</w:t>
      </w:r>
      <w:r w:rsidRPr="00783BF0">
        <w:rPr>
          <w:rFonts w:eastAsia="宋体"/>
          <w:color w:val="C45911" w:themeColor="accent2" w:themeShade="BF"/>
          <w:szCs w:val="22"/>
          <w:lang w:val="en-US" w:eastAsia="zh-CN"/>
        </w:rPr>
        <w:t xml:space="preserve"> companies attended the discussion, </w:t>
      </w:r>
    </w:p>
    <w:p w14:paraId="550E3459" w14:textId="77777777" w:rsidR="00436F7D" w:rsidRPr="00783BF0" w:rsidRDefault="00436F7D" w:rsidP="00436F7D">
      <w:pPr>
        <w:rPr>
          <w:rFonts w:eastAsiaTheme="minorEastAsia"/>
          <w:color w:val="C45911" w:themeColor="accent2" w:themeShade="BF"/>
          <w:lang w:val="en-US" w:eastAsia="zh-CN"/>
        </w:rPr>
      </w:pPr>
      <w:r w:rsidRPr="00783BF0">
        <w:rPr>
          <w:rFonts w:eastAsia="宋体" w:hint="eastAsia"/>
          <w:color w:val="C45911" w:themeColor="accent2" w:themeShade="BF"/>
          <w:szCs w:val="22"/>
          <w:lang w:val="en-US" w:eastAsia="zh-CN"/>
        </w:rPr>
        <w:t>11/12 companies assumes there</w:t>
      </w:r>
      <w:r w:rsidRPr="00783BF0">
        <w:rPr>
          <w:rFonts w:eastAsia="宋体"/>
          <w:color w:val="C45911" w:themeColor="accent2" w:themeShade="BF"/>
          <w:szCs w:val="22"/>
          <w:lang w:val="en-US" w:eastAsia="zh-CN"/>
        </w:rPr>
        <w:t>’</w:t>
      </w:r>
      <w:r w:rsidRPr="00783BF0">
        <w:rPr>
          <w:rFonts w:eastAsia="宋体" w:hint="eastAsia"/>
          <w:color w:val="C45911" w:themeColor="accent2" w:themeShade="BF"/>
          <w:szCs w:val="22"/>
          <w:lang w:val="en-US" w:eastAsia="zh-CN"/>
        </w:rPr>
        <w:t xml:space="preserve">s no extra RAN3 impact to support continue ROHC </w:t>
      </w:r>
      <w:proofErr w:type="spellStart"/>
      <w:r w:rsidRPr="00783BF0">
        <w:rPr>
          <w:rFonts w:eastAsia="宋体" w:hint="eastAsia"/>
          <w:color w:val="C45911" w:themeColor="accent2" w:themeShade="BF"/>
          <w:szCs w:val="22"/>
          <w:lang w:val="en-US" w:eastAsia="zh-CN"/>
        </w:rPr>
        <w:t>funcitionality</w:t>
      </w:r>
      <w:proofErr w:type="spellEnd"/>
      <w:r w:rsidRPr="00783BF0">
        <w:rPr>
          <w:rFonts w:eastAsia="宋体" w:hint="eastAsia"/>
          <w:color w:val="C45911" w:themeColor="accent2" w:themeShade="BF"/>
          <w:szCs w:val="22"/>
          <w:lang w:val="en-US" w:eastAsia="zh-CN"/>
        </w:rPr>
        <w:t xml:space="preserve">, among of the 11 companies, 2 companies still wonders whether need to specify something about network behaviors, e.g. </w:t>
      </w:r>
      <w:r w:rsidRPr="00783BF0">
        <w:rPr>
          <w:rFonts w:eastAsiaTheme="minorEastAsia"/>
          <w:color w:val="C45911" w:themeColor="accent2" w:themeShade="BF"/>
          <w:lang w:val="en-US" w:eastAsia="zh-CN"/>
        </w:rPr>
        <w:t xml:space="preserve">how NW handles ROHC continuity when the UE resumes on new </w:t>
      </w:r>
      <w:r w:rsidRPr="00783BF0">
        <w:rPr>
          <w:rFonts w:eastAsiaTheme="minorEastAsia" w:hint="eastAsia"/>
          <w:color w:val="C45911" w:themeColor="accent2" w:themeShade="BF"/>
          <w:lang w:val="en-US" w:eastAsia="zh-CN"/>
        </w:rPr>
        <w:t>gNB</w:t>
      </w:r>
      <w:r w:rsidRPr="00783BF0">
        <w:rPr>
          <w:rFonts w:eastAsiaTheme="minorEastAsia"/>
          <w:color w:val="C45911" w:themeColor="accent2" w:themeShade="BF"/>
          <w:lang w:val="en-US" w:eastAsia="zh-CN"/>
        </w:rPr>
        <w:t xml:space="preserve"> (within RNA) but SDT without anchor relocation cannot be used. </w:t>
      </w:r>
    </w:p>
    <w:p w14:paraId="1CFB22B6" w14:textId="77777777" w:rsidR="00436F7D" w:rsidRPr="00783BF0" w:rsidRDefault="00436F7D" w:rsidP="00436F7D">
      <w:pPr>
        <w:rPr>
          <w:rFonts w:eastAsiaTheme="minorEastAsia"/>
          <w:color w:val="C45911" w:themeColor="accent2" w:themeShade="BF"/>
          <w:lang w:val="en-US" w:eastAsia="zh-CN"/>
        </w:rPr>
      </w:pPr>
      <w:r w:rsidRPr="00783BF0">
        <w:rPr>
          <w:rFonts w:eastAsiaTheme="minorEastAsia" w:hint="eastAsia"/>
          <w:color w:val="C45911" w:themeColor="accent2" w:themeShade="BF"/>
          <w:lang w:val="en-US" w:eastAsia="zh-CN"/>
        </w:rPr>
        <w:t>1/12 company wonders whether some Xn impact is needed.</w:t>
      </w:r>
    </w:p>
    <w:p w14:paraId="696F5491" w14:textId="77777777" w:rsidR="00436F7D" w:rsidRPr="00783BF0" w:rsidRDefault="00436F7D" w:rsidP="00436F7D">
      <w:pPr>
        <w:rPr>
          <w:rFonts w:eastAsia="宋体"/>
          <w:color w:val="C45911" w:themeColor="accent2" w:themeShade="BF"/>
          <w:szCs w:val="22"/>
          <w:lang w:val="en-US" w:eastAsia="zh-CN"/>
        </w:rPr>
      </w:pPr>
      <w:r w:rsidRPr="00783BF0">
        <w:rPr>
          <w:rFonts w:eastAsia="宋体" w:hint="eastAsia"/>
          <w:color w:val="C45911" w:themeColor="accent2" w:themeShade="BF"/>
          <w:szCs w:val="22"/>
          <w:lang w:val="en-US" w:eastAsia="zh-CN"/>
        </w:rPr>
        <w:t>On whether the stage 2 and Xn would be impacted on ROHC continuity for SDT, the moderator would like to further check in the next meeting, together with the E1 impact.</w:t>
      </w:r>
    </w:p>
    <w:p w14:paraId="6F0C1E35" w14:textId="77777777" w:rsidR="00436F7D" w:rsidRPr="00783BF0" w:rsidRDefault="00436F7D" w:rsidP="00436F7D">
      <w:pPr>
        <w:rPr>
          <w:rFonts w:eastAsia="宋体"/>
          <w:b/>
          <w:color w:val="C45911" w:themeColor="accent2" w:themeShade="BF"/>
          <w:szCs w:val="22"/>
          <w:lang w:val="en-US" w:eastAsia="zh-CN"/>
        </w:rPr>
      </w:pPr>
      <w:r w:rsidRPr="00783BF0">
        <w:rPr>
          <w:rFonts w:eastAsia="宋体" w:hint="eastAsia"/>
          <w:b/>
          <w:color w:val="C45911" w:themeColor="accent2" w:themeShade="BF"/>
          <w:szCs w:val="22"/>
          <w:lang w:val="en-US" w:eastAsia="zh-CN"/>
        </w:rPr>
        <w:t>Proposal: whether there</w:t>
      </w:r>
      <w:r w:rsidRPr="00783BF0">
        <w:rPr>
          <w:rFonts w:eastAsia="宋体"/>
          <w:b/>
          <w:color w:val="C45911" w:themeColor="accent2" w:themeShade="BF"/>
          <w:szCs w:val="22"/>
          <w:lang w:val="en-US" w:eastAsia="zh-CN"/>
        </w:rPr>
        <w:t>’</w:t>
      </w:r>
      <w:r w:rsidRPr="00783BF0">
        <w:rPr>
          <w:rFonts w:eastAsia="宋体" w:hint="eastAsia"/>
          <w:b/>
          <w:color w:val="C45911" w:themeColor="accent2" w:themeShade="BF"/>
          <w:szCs w:val="22"/>
          <w:lang w:val="en-US" w:eastAsia="zh-CN"/>
        </w:rPr>
        <w:t xml:space="preserve">s any </w:t>
      </w:r>
      <w:r w:rsidRPr="00783BF0">
        <w:rPr>
          <w:rFonts w:eastAsia="宋体"/>
          <w:b/>
          <w:color w:val="C45911" w:themeColor="accent2" w:themeShade="BF"/>
          <w:szCs w:val="22"/>
          <w:lang w:val="en-US" w:eastAsia="zh-CN"/>
        </w:rPr>
        <w:t>impact</w:t>
      </w:r>
      <w:r w:rsidRPr="00783BF0">
        <w:rPr>
          <w:rFonts w:eastAsia="宋体" w:hint="eastAsia"/>
          <w:b/>
          <w:color w:val="C45911" w:themeColor="accent2" w:themeShade="BF"/>
          <w:szCs w:val="22"/>
          <w:lang w:val="en-US" w:eastAsia="zh-CN"/>
        </w:rPr>
        <w:t xml:space="preserve"> to the stage 2 and Xn is FFS.</w:t>
      </w:r>
    </w:p>
    <w:p w14:paraId="322F1EF9" w14:textId="77777777" w:rsidR="00790E31" w:rsidRPr="00436F7D" w:rsidRDefault="00790E31" w:rsidP="00E71B7A">
      <w:pPr>
        <w:rPr>
          <w:rFonts w:ascii="Tahoma" w:eastAsia="宋体" w:hAnsi="Tahoma"/>
          <w:sz w:val="22"/>
          <w:szCs w:val="22"/>
          <w:lang w:val="en-US" w:eastAsia="zh-CN"/>
        </w:rPr>
      </w:pPr>
    </w:p>
    <w:p w14:paraId="65D7841E" w14:textId="77A85664" w:rsidR="000B4D3C" w:rsidRPr="00934BDF" w:rsidRDefault="000B4D3C" w:rsidP="00E71B7A">
      <w:pPr>
        <w:rPr>
          <w:rFonts w:eastAsia="宋体"/>
          <w:szCs w:val="22"/>
          <w:lang w:eastAsia="zh-CN"/>
        </w:rPr>
      </w:pPr>
      <w:r w:rsidRPr="00934BDF">
        <w:rPr>
          <w:rFonts w:eastAsia="宋体"/>
          <w:szCs w:val="22"/>
          <w:lang w:eastAsia="zh-CN"/>
        </w:rPr>
        <w:t>According to the discussion of Q1</w:t>
      </w:r>
      <w:r w:rsidR="00934BDF" w:rsidRPr="00934BDF">
        <w:rPr>
          <w:rFonts w:eastAsia="宋体"/>
          <w:szCs w:val="22"/>
          <w:lang w:eastAsia="zh-CN"/>
        </w:rPr>
        <w:t xml:space="preserve"> and Q2</w:t>
      </w:r>
      <w:r w:rsidRPr="00934BDF">
        <w:rPr>
          <w:rFonts w:eastAsia="宋体"/>
          <w:szCs w:val="22"/>
          <w:lang w:eastAsia="zh-CN"/>
        </w:rPr>
        <w:t xml:space="preserve">, </w:t>
      </w:r>
      <w:r w:rsidR="00934BDF">
        <w:rPr>
          <w:rFonts w:eastAsia="宋体" w:hint="eastAsia"/>
          <w:szCs w:val="22"/>
          <w:lang w:eastAsia="zh-CN"/>
        </w:rPr>
        <w:t xml:space="preserve">it seems we could </w:t>
      </w:r>
      <w:r w:rsidRPr="00934BDF">
        <w:rPr>
          <w:rFonts w:eastAsia="宋体"/>
          <w:szCs w:val="22"/>
          <w:lang w:eastAsia="zh-CN"/>
        </w:rPr>
        <w:t xml:space="preserve">reply the LS to RAN2 </w:t>
      </w:r>
      <w:r w:rsidR="00934BDF" w:rsidRPr="00934BDF">
        <w:rPr>
          <w:rFonts w:eastAsia="宋体"/>
          <w:szCs w:val="22"/>
          <w:lang w:eastAsia="zh-CN"/>
        </w:rPr>
        <w:t>to indicate the</w:t>
      </w:r>
      <w:r w:rsidRPr="00934BDF">
        <w:rPr>
          <w:rFonts w:eastAsia="宋体"/>
          <w:szCs w:val="22"/>
          <w:lang w:eastAsia="zh-CN"/>
        </w:rPr>
        <w:t xml:space="preserve"> RAN3 progress </w:t>
      </w:r>
      <w:r w:rsidR="00934BDF" w:rsidRPr="00934BDF">
        <w:rPr>
          <w:rFonts w:eastAsia="宋体"/>
          <w:szCs w:val="22"/>
          <w:lang w:eastAsia="zh-CN"/>
        </w:rPr>
        <w:t>on support of ROHC continuity functionality</w:t>
      </w:r>
      <w:r w:rsidR="00934BDF">
        <w:rPr>
          <w:rFonts w:eastAsia="宋体" w:hint="eastAsia"/>
          <w:szCs w:val="22"/>
          <w:lang w:eastAsia="zh-CN"/>
        </w:rPr>
        <w:t xml:space="preserve">. </w:t>
      </w:r>
    </w:p>
    <w:p w14:paraId="6FBC80B4" w14:textId="52F01E3F" w:rsidR="004D2631" w:rsidRPr="003764FA" w:rsidRDefault="004D2631" w:rsidP="003764F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sidR="00934BDF">
        <w:rPr>
          <w:rFonts w:eastAsia="宋体" w:hint="eastAsia"/>
          <w:sz w:val="20"/>
          <w:lang w:val="en-US" w:eastAsia="zh-CN"/>
        </w:rPr>
        <w:t>3</w:t>
      </w:r>
      <w:r w:rsidRPr="003764FA">
        <w:rPr>
          <w:rFonts w:eastAsia="宋体" w:hint="eastAsia"/>
          <w:sz w:val="20"/>
          <w:lang w:val="en-US" w:eastAsia="zh-CN"/>
        </w:rPr>
        <w:t>: Do you agree to reply the LS to RAN2</w:t>
      </w:r>
      <w:r w:rsidR="006D7DB1">
        <w:rPr>
          <w:rFonts w:eastAsia="宋体" w:hint="eastAsia"/>
          <w:sz w:val="20"/>
          <w:lang w:val="en-US" w:eastAsia="zh-CN"/>
        </w:rPr>
        <w:t xml:space="preserve"> to</w:t>
      </w:r>
      <w:r w:rsidRPr="003764FA">
        <w:rPr>
          <w:rFonts w:eastAsia="宋体" w:hint="eastAsia"/>
          <w:sz w:val="20"/>
          <w:lang w:val="en-US" w:eastAsia="zh-CN"/>
        </w:rPr>
        <w:t xml:space="preserve"> </w:t>
      </w:r>
      <w:r w:rsidR="006D7DB1" w:rsidRPr="00934BDF">
        <w:rPr>
          <w:rFonts w:eastAsia="宋体"/>
          <w:sz w:val="20"/>
          <w:szCs w:val="22"/>
          <w:lang w:eastAsia="zh-CN"/>
        </w:rPr>
        <w:t>indicate the RAN3 progress on support of ROHC continuity functionality</w:t>
      </w:r>
      <w:r w:rsidRPr="003764FA">
        <w:rPr>
          <w:rFonts w:eastAsia="宋体" w:hint="eastAsia"/>
          <w:sz w:val="20"/>
          <w:lang w:val="en-US" w:eastAsia="zh-CN"/>
        </w:rPr>
        <w:t>?</w:t>
      </w:r>
    </w:p>
    <w:tbl>
      <w:tblPr>
        <w:tblStyle w:val="afff"/>
        <w:tblW w:w="0" w:type="auto"/>
        <w:tblLook w:val="04A0" w:firstRow="1" w:lastRow="0" w:firstColumn="1" w:lastColumn="0" w:noHBand="0" w:noVBand="1"/>
      </w:tblPr>
      <w:tblGrid>
        <w:gridCol w:w="1271"/>
        <w:gridCol w:w="1559"/>
        <w:gridCol w:w="6187"/>
      </w:tblGrid>
      <w:tr w:rsidR="007E3F4E" w14:paraId="0EE53F9B" w14:textId="77777777" w:rsidTr="00D528A3">
        <w:tc>
          <w:tcPr>
            <w:tcW w:w="1271" w:type="dxa"/>
          </w:tcPr>
          <w:p w14:paraId="372ED654" w14:textId="77777777" w:rsidR="007E3F4E" w:rsidRDefault="007E3F4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1AE12750" w14:textId="77777777" w:rsidR="007E3F4E" w:rsidRDefault="007E3F4E"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4AADF6E3" w14:textId="77777777" w:rsidR="007E3F4E" w:rsidRDefault="007E3F4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7E3F4E" w14:paraId="2922F09D" w14:textId="77777777" w:rsidTr="00D528A3">
        <w:tc>
          <w:tcPr>
            <w:tcW w:w="1271" w:type="dxa"/>
          </w:tcPr>
          <w:p w14:paraId="0BC5C852" w14:textId="5F6ECBED" w:rsidR="007E3F4E" w:rsidRDefault="009D2690" w:rsidP="00D528A3">
            <w:pPr>
              <w:rPr>
                <w:rFonts w:eastAsiaTheme="minorEastAsia"/>
                <w:lang w:val="en-US" w:eastAsia="zh-CN"/>
              </w:rPr>
            </w:pPr>
            <w:r>
              <w:rPr>
                <w:rFonts w:eastAsiaTheme="minorEastAsia" w:hint="eastAsia"/>
                <w:lang w:val="en-US" w:eastAsia="zh-CN"/>
              </w:rPr>
              <w:t>CATT</w:t>
            </w:r>
          </w:p>
        </w:tc>
        <w:tc>
          <w:tcPr>
            <w:tcW w:w="1559" w:type="dxa"/>
          </w:tcPr>
          <w:p w14:paraId="3DA2AF4E" w14:textId="52802F64" w:rsidR="007E3F4E" w:rsidRDefault="009D2690" w:rsidP="00D528A3">
            <w:pPr>
              <w:rPr>
                <w:rFonts w:eastAsiaTheme="minorEastAsia"/>
                <w:lang w:val="en-US" w:eastAsia="zh-CN"/>
              </w:rPr>
            </w:pPr>
            <w:r>
              <w:rPr>
                <w:rFonts w:eastAsiaTheme="minorEastAsia" w:hint="eastAsia"/>
                <w:lang w:val="en-US" w:eastAsia="zh-CN"/>
              </w:rPr>
              <w:t>Yes</w:t>
            </w:r>
          </w:p>
        </w:tc>
        <w:tc>
          <w:tcPr>
            <w:tcW w:w="6187" w:type="dxa"/>
          </w:tcPr>
          <w:p w14:paraId="252C220C" w14:textId="3BA227BA" w:rsidR="003516A2" w:rsidRDefault="009D2690" w:rsidP="009D2690">
            <w:pPr>
              <w:rPr>
                <w:rFonts w:eastAsiaTheme="minorEastAsia"/>
                <w:lang w:val="en-US" w:eastAsia="zh-CN"/>
              </w:rPr>
            </w:pPr>
            <w:r>
              <w:rPr>
                <w:rFonts w:eastAsiaTheme="minorEastAsia" w:hint="eastAsia"/>
                <w:lang w:val="en-US" w:eastAsia="zh-CN"/>
              </w:rPr>
              <w:t>We could indicate RAN2 the ROHC continuity functionality could be supported with/without RAN3 impact (pending to the discussion of Q1 and Q2).</w:t>
            </w:r>
          </w:p>
        </w:tc>
      </w:tr>
      <w:tr w:rsidR="007E3F4E" w14:paraId="502D0095" w14:textId="77777777" w:rsidTr="00D528A3">
        <w:tc>
          <w:tcPr>
            <w:tcW w:w="1271" w:type="dxa"/>
          </w:tcPr>
          <w:p w14:paraId="3C759119" w14:textId="1D8A6599" w:rsidR="007E3F4E" w:rsidRDefault="00E03A8C" w:rsidP="00D528A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054C52AA" w14:textId="067ED152" w:rsidR="007E3F4E" w:rsidRDefault="00E03A8C" w:rsidP="00D528A3">
            <w:pPr>
              <w:rPr>
                <w:rFonts w:eastAsiaTheme="minorEastAsia"/>
                <w:lang w:val="en-US" w:eastAsia="zh-CN"/>
              </w:rPr>
            </w:pPr>
            <w:r>
              <w:rPr>
                <w:rFonts w:eastAsiaTheme="minorEastAsia"/>
                <w:lang w:val="en-US" w:eastAsia="zh-CN"/>
              </w:rPr>
              <w:t>Yes</w:t>
            </w:r>
          </w:p>
        </w:tc>
        <w:tc>
          <w:tcPr>
            <w:tcW w:w="6187" w:type="dxa"/>
          </w:tcPr>
          <w:p w14:paraId="2216250B" w14:textId="7C9A36AD" w:rsidR="00FD7118" w:rsidRDefault="008F3BD5" w:rsidP="00D528A3">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the </w:t>
            </w:r>
            <w:proofErr w:type="spellStart"/>
            <w:r>
              <w:rPr>
                <w:rFonts w:eastAsiaTheme="minorEastAsia"/>
                <w:lang w:val="en-US" w:eastAsia="zh-CN"/>
              </w:rPr>
              <w:t>LSin</w:t>
            </w:r>
            <w:proofErr w:type="spellEnd"/>
            <w:r>
              <w:rPr>
                <w:rFonts w:eastAsiaTheme="minorEastAsia"/>
                <w:lang w:val="en-US" w:eastAsia="zh-CN"/>
              </w:rPr>
              <w:t>, it seems that RNA can include both one gNB and multiple gNBs.</w:t>
            </w:r>
            <w:r w:rsidR="00FD7118">
              <w:rPr>
                <w:rFonts w:eastAsiaTheme="minorEastAsia"/>
                <w:lang w:val="en-US" w:eastAsia="zh-CN"/>
              </w:rPr>
              <w:t xml:space="preserve"> In case of RNA with multiple gNBs, when the UE sends the UL SDT data, because it cannot know whether anchor r</w:t>
            </w:r>
            <w:r w:rsidR="001C14D0">
              <w:rPr>
                <w:rFonts w:eastAsiaTheme="minorEastAsia"/>
                <w:lang w:val="en-US" w:eastAsia="zh-CN"/>
              </w:rPr>
              <w:t>elocates</w:t>
            </w:r>
            <w:r w:rsidR="00FD7118">
              <w:rPr>
                <w:rFonts w:eastAsiaTheme="minorEastAsia"/>
                <w:lang w:val="en-US" w:eastAsia="zh-CN"/>
              </w:rPr>
              <w:t xml:space="preserve"> or not, then it cannot correctly configure ROHC.</w:t>
            </w:r>
          </w:p>
          <w:p w14:paraId="74C59250" w14:textId="68500ED6" w:rsidR="008F3BD5" w:rsidRPr="00FD7118" w:rsidRDefault="00FD7118" w:rsidP="00D528A3">
            <w:pPr>
              <w:rPr>
                <w:rFonts w:eastAsiaTheme="minorEastAsia"/>
                <w:lang w:val="en-US" w:eastAsia="zh-CN"/>
              </w:rPr>
            </w:pPr>
            <w:r>
              <w:rPr>
                <w:rFonts w:eastAsiaTheme="minorEastAsia"/>
                <w:lang w:val="en-US" w:eastAsia="zh-CN"/>
              </w:rPr>
              <w:t xml:space="preserve">So that, ROHC continuity functionality shall be supported </w:t>
            </w:r>
            <w:r w:rsidRPr="00FD7118">
              <w:rPr>
                <w:rFonts w:eastAsiaTheme="minorEastAsia"/>
                <w:lang w:val="en-US" w:eastAsia="zh-CN"/>
              </w:rPr>
              <w:t>between the cell and RNA controlled by one gNB.</w:t>
            </w:r>
          </w:p>
          <w:p w14:paraId="5C0BEA6B" w14:textId="481ACC28" w:rsidR="007E3F4E" w:rsidRDefault="00FD7118" w:rsidP="00FD7118">
            <w:pPr>
              <w:rPr>
                <w:rFonts w:eastAsiaTheme="minorEastAsia"/>
                <w:lang w:val="en-US" w:eastAsia="zh-CN"/>
              </w:rPr>
            </w:pPr>
            <w:r>
              <w:rPr>
                <w:rFonts w:eastAsiaTheme="minorEastAsia"/>
                <w:lang w:val="en-US" w:eastAsia="zh-CN"/>
              </w:rPr>
              <w:t>We shall reply LS to RAN2 to confirm that</w:t>
            </w:r>
            <w:r>
              <w:t xml:space="preserve"> </w:t>
            </w:r>
            <w:r>
              <w:rPr>
                <w:rFonts w:eastAsiaTheme="minorEastAsia"/>
                <w:lang w:val="en-US" w:eastAsia="zh-CN"/>
              </w:rPr>
              <w:t>f</w:t>
            </w:r>
            <w:r w:rsidRPr="00FD7118">
              <w:rPr>
                <w:rFonts w:eastAsiaTheme="minorEastAsia"/>
                <w:lang w:val="en-US" w:eastAsia="zh-CN"/>
              </w:rPr>
              <w:t>or SDT, ROHC continuity fu</w:t>
            </w:r>
            <w:r w:rsidR="001C14D0">
              <w:rPr>
                <w:rFonts w:eastAsiaTheme="minorEastAsia"/>
                <w:lang w:val="en-US" w:eastAsia="zh-CN"/>
              </w:rPr>
              <w:t>nctionality can be configured with both</w:t>
            </w:r>
            <w:r w:rsidRPr="00FD7118">
              <w:rPr>
                <w:rFonts w:eastAsiaTheme="minorEastAsia"/>
                <w:lang w:val="en-US" w:eastAsia="zh-CN"/>
              </w:rPr>
              <w:t xml:space="preserve"> the cell and RNA controlled </w:t>
            </w:r>
            <w:r w:rsidRPr="00FD7118">
              <w:rPr>
                <w:rFonts w:eastAsiaTheme="minorEastAsia"/>
                <w:b/>
                <w:lang w:val="en-US" w:eastAsia="zh-CN"/>
              </w:rPr>
              <w:t>by one gNB</w:t>
            </w:r>
            <w:r>
              <w:rPr>
                <w:rFonts w:eastAsiaTheme="minorEastAsia"/>
                <w:b/>
                <w:lang w:val="en-US" w:eastAsia="zh-CN"/>
              </w:rPr>
              <w:t>.</w:t>
            </w:r>
          </w:p>
        </w:tc>
      </w:tr>
      <w:tr w:rsidR="007E3F4E" w14:paraId="4879368D" w14:textId="77777777" w:rsidTr="00D528A3">
        <w:tc>
          <w:tcPr>
            <w:tcW w:w="1271" w:type="dxa"/>
          </w:tcPr>
          <w:p w14:paraId="697C3BAD" w14:textId="6847AAEB" w:rsidR="007E3F4E" w:rsidRDefault="00FD2068" w:rsidP="00D528A3">
            <w:pPr>
              <w:rPr>
                <w:rFonts w:eastAsiaTheme="minorEastAsia"/>
                <w:lang w:val="en-US" w:eastAsia="zh-CN"/>
              </w:rPr>
            </w:pPr>
            <w:r>
              <w:rPr>
                <w:rFonts w:eastAsiaTheme="minorEastAsia"/>
                <w:lang w:val="en-US" w:eastAsia="zh-CN"/>
              </w:rPr>
              <w:t>Intel Corporation</w:t>
            </w:r>
          </w:p>
        </w:tc>
        <w:tc>
          <w:tcPr>
            <w:tcW w:w="1559" w:type="dxa"/>
          </w:tcPr>
          <w:p w14:paraId="5E0A5D19" w14:textId="7CD9CE21" w:rsidR="007E3F4E" w:rsidRDefault="00FD2068" w:rsidP="00D528A3">
            <w:pPr>
              <w:rPr>
                <w:rFonts w:eastAsiaTheme="minorEastAsia"/>
                <w:lang w:val="en-US" w:eastAsia="zh-CN"/>
              </w:rPr>
            </w:pPr>
            <w:r>
              <w:rPr>
                <w:rFonts w:eastAsiaTheme="minorEastAsia"/>
                <w:lang w:val="en-US" w:eastAsia="zh-CN"/>
              </w:rPr>
              <w:t>Yes</w:t>
            </w:r>
          </w:p>
        </w:tc>
        <w:tc>
          <w:tcPr>
            <w:tcW w:w="6187" w:type="dxa"/>
          </w:tcPr>
          <w:p w14:paraId="4EA26E95" w14:textId="5C0A4DCE" w:rsidR="007E3F4E" w:rsidRDefault="00FD2068" w:rsidP="00D528A3">
            <w:pPr>
              <w:rPr>
                <w:rFonts w:eastAsiaTheme="minorEastAsia"/>
                <w:lang w:val="en-US" w:eastAsia="zh-CN"/>
              </w:rPr>
            </w:pPr>
            <w:r>
              <w:rPr>
                <w:rFonts w:eastAsiaTheme="minorEastAsia"/>
                <w:lang w:val="en-US" w:eastAsia="zh-CN"/>
              </w:rPr>
              <w:t xml:space="preserve">With E1 support, we can get consultation from RAN2 on what would be the desired behavior when the UE (configured ROHC continuity) resumes on new gNB and but SDT without anchor relocation cannot be </w:t>
            </w:r>
            <w:r w:rsidR="00C5005E">
              <w:rPr>
                <w:rFonts w:eastAsiaTheme="minorEastAsia"/>
                <w:lang w:val="en-US" w:eastAsia="zh-CN"/>
              </w:rPr>
              <w:t>performed in NW side</w:t>
            </w:r>
            <w:r>
              <w:rPr>
                <w:rFonts w:eastAsiaTheme="minorEastAsia"/>
                <w:lang w:val="en-US" w:eastAsia="zh-CN"/>
              </w:rPr>
              <w:t xml:space="preserve">. </w:t>
            </w:r>
          </w:p>
        </w:tc>
      </w:tr>
      <w:tr w:rsidR="007E3F4E" w14:paraId="2F86F78D" w14:textId="77777777" w:rsidTr="00D528A3">
        <w:tc>
          <w:tcPr>
            <w:tcW w:w="1271" w:type="dxa"/>
          </w:tcPr>
          <w:p w14:paraId="6D2E92B1" w14:textId="4D585E89" w:rsidR="007E3F4E" w:rsidRDefault="00584E76" w:rsidP="00D528A3">
            <w:pPr>
              <w:rPr>
                <w:rFonts w:eastAsiaTheme="minorEastAsia"/>
                <w:lang w:val="en-US" w:eastAsia="zh-CN"/>
              </w:rPr>
            </w:pPr>
            <w:r>
              <w:rPr>
                <w:rFonts w:eastAsiaTheme="minorEastAsia"/>
                <w:lang w:val="en-US" w:eastAsia="zh-CN"/>
              </w:rPr>
              <w:t>Huawei</w:t>
            </w:r>
          </w:p>
        </w:tc>
        <w:tc>
          <w:tcPr>
            <w:tcW w:w="1559" w:type="dxa"/>
          </w:tcPr>
          <w:p w14:paraId="2EBE777A" w14:textId="4045AA8C" w:rsidR="007E3F4E" w:rsidRDefault="00874DD0"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617E680C" w14:textId="77777777" w:rsidR="007E3F4E" w:rsidRDefault="008B2E42" w:rsidP="00D528A3">
            <w:pPr>
              <w:rPr>
                <w:rFonts w:eastAsiaTheme="minorEastAsia"/>
                <w:lang w:val="en-US" w:eastAsia="zh-CN"/>
              </w:rPr>
            </w:pPr>
            <w:r>
              <w:rPr>
                <w:rFonts w:eastAsiaTheme="minorEastAsia" w:hint="eastAsia"/>
                <w:lang w:val="en-US" w:eastAsia="zh-CN"/>
              </w:rPr>
              <w:t>We could indicate RAN2 the ROHC continuity functionality could be supported with/without RAN3 impact (pending to the discussion of Q1 and Q2).</w:t>
            </w:r>
          </w:p>
          <w:p w14:paraId="5BFA61CE" w14:textId="3A173A2D" w:rsidR="008B2E42" w:rsidRDefault="008B2E42" w:rsidP="005D0BC0">
            <w:pPr>
              <w:rPr>
                <w:rFonts w:eastAsiaTheme="minorEastAsia"/>
                <w:lang w:val="en-US" w:eastAsia="zh-CN"/>
              </w:rPr>
            </w:pPr>
            <w:r>
              <w:rPr>
                <w:rFonts w:eastAsiaTheme="minorEastAsia"/>
                <w:lang w:val="en-US" w:eastAsia="zh-CN"/>
              </w:rPr>
              <w:lastRenderedPageBreak/>
              <w:t>See the</w:t>
            </w:r>
            <w:r w:rsidR="000F37A6">
              <w:rPr>
                <w:rFonts w:eastAsiaTheme="minorEastAsia"/>
                <w:lang w:val="en-US" w:eastAsia="zh-CN"/>
              </w:rPr>
              <w:t xml:space="preserve"> possible</w:t>
            </w:r>
            <w:r>
              <w:rPr>
                <w:rFonts w:eastAsiaTheme="minorEastAsia"/>
                <w:lang w:val="en-US" w:eastAsia="zh-CN"/>
              </w:rPr>
              <w:t xml:space="preserve"> solutions </w:t>
            </w:r>
            <w:proofErr w:type="gramStart"/>
            <w:r>
              <w:rPr>
                <w:rFonts w:eastAsiaTheme="minorEastAsia"/>
                <w:lang w:val="en-US" w:eastAsia="zh-CN"/>
              </w:rPr>
              <w:t xml:space="preserve">in </w:t>
            </w:r>
            <w:r w:rsidR="000F37A6">
              <w:rPr>
                <w:rFonts w:eastAsiaTheme="minorEastAsia"/>
                <w:lang w:val="en-US" w:eastAsia="zh-CN"/>
              </w:rPr>
              <w:t xml:space="preserve"> response</w:t>
            </w:r>
            <w:proofErr w:type="gramEnd"/>
            <w:r w:rsidR="000F37A6">
              <w:rPr>
                <w:rFonts w:eastAsiaTheme="minorEastAsia"/>
                <w:lang w:val="en-US" w:eastAsia="zh-CN"/>
              </w:rPr>
              <w:t xml:space="preserve"> to </w:t>
            </w:r>
            <w:r>
              <w:rPr>
                <w:rFonts w:eastAsiaTheme="minorEastAsia"/>
                <w:lang w:val="en-US" w:eastAsia="zh-CN"/>
              </w:rPr>
              <w:t>Q2.</w:t>
            </w:r>
          </w:p>
        </w:tc>
      </w:tr>
      <w:tr w:rsidR="004E0845" w14:paraId="7A4A3983" w14:textId="77777777" w:rsidTr="00D528A3">
        <w:tc>
          <w:tcPr>
            <w:tcW w:w="1271" w:type="dxa"/>
          </w:tcPr>
          <w:p w14:paraId="306E64AB" w14:textId="144A0805" w:rsidR="004E0845" w:rsidRDefault="003B65B7" w:rsidP="00D528A3">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 xml:space="preserve">hina telecom </w:t>
            </w:r>
          </w:p>
        </w:tc>
        <w:tc>
          <w:tcPr>
            <w:tcW w:w="1559" w:type="dxa"/>
          </w:tcPr>
          <w:p w14:paraId="1618BD2E" w14:textId="026976DC" w:rsidR="004E0845" w:rsidRDefault="003B65B7"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E1E4502" w14:textId="27D0735D" w:rsidR="004E0845" w:rsidRDefault="003B65B7" w:rsidP="00D528A3">
            <w:pPr>
              <w:rPr>
                <w:rFonts w:eastAsiaTheme="minorEastAsia"/>
                <w:lang w:val="en-US" w:eastAsia="zh-CN"/>
              </w:rPr>
            </w:pPr>
            <w:r>
              <w:rPr>
                <w:rFonts w:eastAsiaTheme="minorEastAsia"/>
                <w:lang w:val="en-US" w:eastAsia="zh-CN"/>
              </w:rPr>
              <w:t>Agree with Intel.</w:t>
            </w:r>
          </w:p>
        </w:tc>
      </w:tr>
      <w:tr w:rsidR="005308F9" w14:paraId="732F62AC" w14:textId="77777777" w:rsidTr="00D528A3">
        <w:tc>
          <w:tcPr>
            <w:tcW w:w="1271" w:type="dxa"/>
          </w:tcPr>
          <w:p w14:paraId="3F82E8F3" w14:textId="0DED6F56" w:rsidR="005308F9" w:rsidRPr="005308F9" w:rsidRDefault="005308F9" w:rsidP="00D528A3">
            <w:pPr>
              <w:rPr>
                <w:rFonts w:eastAsia="Malgun Gothic"/>
                <w:lang w:val="en-US" w:eastAsia="ko-KR"/>
              </w:rPr>
            </w:pPr>
            <w:r>
              <w:rPr>
                <w:rFonts w:eastAsia="Malgun Gothic" w:hint="eastAsia"/>
                <w:lang w:val="en-US" w:eastAsia="ko-KR"/>
              </w:rPr>
              <w:t>LGE</w:t>
            </w:r>
          </w:p>
        </w:tc>
        <w:tc>
          <w:tcPr>
            <w:tcW w:w="1559" w:type="dxa"/>
          </w:tcPr>
          <w:p w14:paraId="1C2F83BA" w14:textId="7940FA22" w:rsidR="005308F9" w:rsidRPr="005308F9" w:rsidRDefault="005308F9" w:rsidP="00D528A3">
            <w:pPr>
              <w:rPr>
                <w:rFonts w:eastAsia="Malgun Gothic"/>
                <w:lang w:val="en-US" w:eastAsia="ko-KR"/>
              </w:rPr>
            </w:pPr>
            <w:r>
              <w:rPr>
                <w:rFonts w:eastAsia="Malgun Gothic" w:hint="eastAsia"/>
                <w:lang w:val="en-US" w:eastAsia="ko-KR"/>
              </w:rPr>
              <w:t>Yes</w:t>
            </w:r>
          </w:p>
        </w:tc>
        <w:tc>
          <w:tcPr>
            <w:tcW w:w="6187" w:type="dxa"/>
          </w:tcPr>
          <w:p w14:paraId="65DD3B0E" w14:textId="77777777" w:rsidR="005308F9" w:rsidRDefault="005308F9" w:rsidP="00D528A3">
            <w:pPr>
              <w:rPr>
                <w:rFonts w:eastAsiaTheme="minorEastAsia"/>
                <w:lang w:val="en-US" w:eastAsia="zh-CN"/>
              </w:rPr>
            </w:pPr>
          </w:p>
        </w:tc>
      </w:tr>
      <w:tr w:rsidR="00EF2D72" w14:paraId="5A2ADEC7" w14:textId="77777777" w:rsidTr="00D528A3">
        <w:tc>
          <w:tcPr>
            <w:tcW w:w="1271" w:type="dxa"/>
          </w:tcPr>
          <w:p w14:paraId="36C373EF" w14:textId="39B1623E" w:rsidR="00EF2D72" w:rsidRDefault="00EF2D72" w:rsidP="00D528A3">
            <w:pPr>
              <w:rPr>
                <w:rFonts w:eastAsia="Malgun Gothic"/>
                <w:lang w:val="en-US" w:eastAsia="ko-KR"/>
              </w:rPr>
            </w:pPr>
            <w:r>
              <w:rPr>
                <w:rFonts w:eastAsiaTheme="minorEastAsia" w:hint="eastAsia"/>
                <w:lang w:val="en-US" w:eastAsia="zh-CN"/>
              </w:rPr>
              <w:t>L</w:t>
            </w:r>
            <w:r>
              <w:rPr>
                <w:rFonts w:eastAsiaTheme="minorEastAsia"/>
                <w:lang w:val="en-US" w:eastAsia="zh-CN"/>
              </w:rPr>
              <w:t>enovo, Motorola Mobility</w:t>
            </w:r>
          </w:p>
        </w:tc>
        <w:tc>
          <w:tcPr>
            <w:tcW w:w="1559" w:type="dxa"/>
          </w:tcPr>
          <w:p w14:paraId="03437A49" w14:textId="0DEBC1DD" w:rsidR="00EF2D72" w:rsidRPr="00EF2D72" w:rsidRDefault="00EF2D72"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EB6E98E" w14:textId="77777777" w:rsidR="00EF2D72" w:rsidRDefault="00EF2D72" w:rsidP="00D528A3">
            <w:pPr>
              <w:rPr>
                <w:rFonts w:eastAsiaTheme="minorEastAsia"/>
                <w:lang w:val="en-US" w:eastAsia="zh-CN"/>
              </w:rPr>
            </w:pPr>
          </w:p>
        </w:tc>
      </w:tr>
      <w:tr w:rsidR="00253F1A" w14:paraId="136EB1DC" w14:textId="77777777" w:rsidTr="00D528A3">
        <w:tc>
          <w:tcPr>
            <w:tcW w:w="1271" w:type="dxa"/>
          </w:tcPr>
          <w:p w14:paraId="5C2178F0" w14:textId="707B5F2D" w:rsidR="00253F1A" w:rsidRDefault="00253F1A" w:rsidP="00D528A3">
            <w:pPr>
              <w:rPr>
                <w:rFonts w:eastAsiaTheme="minorEastAsia"/>
                <w:lang w:val="en-US" w:eastAsia="zh-CN"/>
              </w:rPr>
            </w:pPr>
            <w:r>
              <w:rPr>
                <w:rFonts w:eastAsiaTheme="minorEastAsia"/>
                <w:lang w:val="en-US" w:eastAsia="zh-CN"/>
              </w:rPr>
              <w:t>Google</w:t>
            </w:r>
          </w:p>
        </w:tc>
        <w:tc>
          <w:tcPr>
            <w:tcW w:w="1559" w:type="dxa"/>
          </w:tcPr>
          <w:p w14:paraId="0B296AC1" w14:textId="1E07D850" w:rsidR="00253F1A" w:rsidRDefault="00253F1A" w:rsidP="00D528A3">
            <w:pPr>
              <w:rPr>
                <w:rFonts w:eastAsiaTheme="minorEastAsia"/>
                <w:lang w:val="en-US" w:eastAsia="zh-CN"/>
              </w:rPr>
            </w:pPr>
            <w:r>
              <w:rPr>
                <w:rFonts w:eastAsiaTheme="minorEastAsia"/>
                <w:lang w:val="en-US" w:eastAsia="zh-CN"/>
              </w:rPr>
              <w:t>Yes</w:t>
            </w:r>
          </w:p>
        </w:tc>
        <w:tc>
          <w:tcPr>
            <w:tcW w:w="6187" w:type="dxa"/>
          </w:tcPr>
          <w:p w14:paraId="4EF1203D" w14:textId="77777777" w:rsidR="00253F1A" w:rsidRDefault="00253F1A" w:rsidP="00D528A3">
            <w:pPr>
              <w:rPr>
                <w:rFonts w:eastAsiaTheme="minorEastAsia"/>
                <w:lang w:val="en-US" w:eastAsia="zh-CN"/>
              </w:rPr>
            </w:pPr>
          </w:p>
        </w:tc>
      </w:tr>
      <w:tr w:rsidR="001F1215" w14:paraId="0C2BA74C" w14:textId="77777777" w:rsidTr="00D528A3">
        <w:tc>
          <w:tcPr>
            <w:tcW w:w="1271" w:type="dxa"/>
          </w:tcPr>
          <w:p w14:paraId="19D8CA4E" w14:textId="39A5EB56" w:rsidR="001F1215" w:rsidRDefault="001F1215" w:rsidP="00D528A3">
            <w:pPr>
              <w:rPr>
                <w:rFonts w:eastAsiaTheme="minorEastAsia"/>
                <w:lang w:val="en-US" w:eastAsia="zh-CN"/>
              </w:rPr>
            </w:pPr>
            <w:r>
              <w:rPr>
                <w:rFonts w:eastAsiaTheme="minorEastAsia"/>
                <w:lang w:val="en-US" w:eastAsia="zh-CN"/>
              </w:rPr>
              <w:t>Qualcomm</w:t>
            </w:r>
          </w:p>
        </w:tc>
        <w:tc>
          <w:tcPr>
            <w:tcW w:w="1559" w:type="dxa"/>
          </w:tcPr>
          <w:p w14:paraId="2CD5DD0A" w14:textId="59DF6D82" w:rsidR="001F1215" w:rsidRDefault="001F1215" w:rsidP="00D528A3">
            <w:pPr>
              <w:rPr>
                <w:rFonts w:eastAsiaTheme="minorEastAsia"/>
                <w:lang w:val="en-US" w:eastAsia="zh-CN"/>
              </w:rPr>
            </w:pPr>
            <w:r>
              <w:rPr>
                <w:rFonts w:eastAsiaTheme="minorEastAsia"/>
                <w:lang w:val="en-US" w:eastAsia="zh-CN"/>
              </w:rPr>
              <w:t>Could be</w:t>
            </w:r>
          </w:p>
        </w:tc>
        <w:tc>
          <w:tcPr>
            <w:tcW w:w="6187" w:type="dxa"/>
          </w:tcPr>
          <w:p w14:paraId="238DA625" w14:textId="13FDE185" w:rsidR="001F1215" w:rsidRDefault="001F1215" w:rsidP="00D528A3">
            <w:pPr>
              <w:rPr>
                <w:rFonts w:eastAsiaTheme="minorEastAsia"/>
                <w:lang w:val="en-US" w:eastAsia="zh-CN"/>
              </w:rPr>
            </w:pPr>
            <w:r>
              <w:rPr>
                <w:rFonts w:eastAsiaTheme="minorEastAsia"/>
                <w:lang w:val="en-US" w:eastAsia="zh-CN"/>
              </w:rPr>
              <w:t>In principle ok, but depends partly on Q1. For sure we could clarify the covered scenario and hence the question from Intel.</w:t>
            </w:r>
          </w:p>
        </w:tc>
      </w:tr>
      <w:tr w:rsidR="000D0F47" w14:paraId="713E3DFB" w14:textId="77777777" w:rsidTr="00D528A3">
        <w:tc>
          <w:tcPr>
            <w:tcW w:w="1271" w:type="dxa"/>
          </w:tcPr>
          <w:p w14:paraId="67B6E12C" w14:textId="3173A8F7" w:rsidR="000D0F47" w:rsidRDefault="000D0F47" w:rsidP="00D528A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6DE93989" w14:textId="133B8AF7" w:rsidR="000D0F47" w:rsidRDefault="000D0F47"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275133D5" w14:textId="33BE6BD4" w:rsidR="000D0F47" w:rsidRDefault="000D0F47" w:rsidP="00D528A3">
            <w:pPr>
              <w:rPr>
                <w:rFonts w:eastAsiaTheme="minorEastAsia"/>
                <w:lang w:val="en-US" w:eastAsia="zh-CN"/>
              </w:rPr>
            </w:pPr>
            <w:r>
              <w:rPr>
                <w:rFonts w:eastAsiaTheme="minorEastAsia" w:hint="eastAsia"/>
                <w:lang w:val="en-US" w:eastAsia="zh-CN"/>
              </w:rPr>
              <w:t>R</w:t>
            </w:r>
            <w:r>
              <w:rPr>
                <w:rFonts w:eastAsiaTheme="minorEastAsia"/>
                <w:lang w:val="en-US" w:eastAsia="zh-CN"/>
              </w:rPr>
              <w:t>AN3 can show our concern as mentioned by ZTE and Intel</w:t>
            </w:r>
          </w:p>
        </w:tc>
      </w:tr>
      <w:tr w:rsidR="00D528A3" w14:paraId="02814851" w14:textId="77777777" w:rsidTr="00D528A3">
        <w:tc>
          <w:tcPr>
            <w:tcW w:w="1271" w:type="dxa"/>
          </w:tcPr>
          <w:p w14:paraId="3EE53638" w14:textId="2B22934D" w:rsidR="00D528A3" w:rsidRDefault="00D528A3" w:rsidP="00D528A3">
            <w:pPr>
              <w:rPr>
                <w:rFonts w:eastAsiaTheme="minorEastAsia"/>
                <w:lang w:val="en-US" w:eastAsia="zh-CN"/>
              </w:rPr>
            </w:pPr>
            <w:r>
              <w:rPr>
                <w:rFonts w:eastAsiaTheme="minorEastAsia"/>
                <w:lang w:val="en-US" w:eastAsia="zh-CN"/>
              </w:rPr>
              <w:t>Nokia</w:t>
            </w:r>
          </w:p>
        </w:tc>
        <w:tc>
          <w:tcPr>
            <w:tcW w:w="1559" w:type="dxa"/>
          </w:tcPr>
          <w:p w14:paraId="7A5DE4B9" w14:textId="0C9AC305" w:rsidR="00D528A3" w:rsidRDefault="00D528A3" w:rsidP="00D528A3">
            <w:pPr>
              <w:rPr>
                <w:rFonts w:eastAsiaTheme="minorEastAsia"/>
                <w:lang w:val="en-US" w:eastAsia="zh-CN"/>
              </w:rPr>
            </w:pPr>
            <w:r>
              <w:rPr>
                <w:rFonts w:eastAsiaTheme="minorEastAsia"/>
                <w:lang w:val="en-US" w:eastAsia="zh-CN"/>
              </w:rPr>
              <w:t>Yes</w:t>
            </w:r>
          </w:p>
        </w:tc>
        <w:tc>
          <w:tcPr>
            <w:tcW w:w="6187" w:type="dxa"/>
          </w:tcPr>
          <w:p w14:paraId="7F1C7A00" w14:textId="53EA30D6" w:rsidR="00D528A3" w:rsidRDefault="00D528A3" w:rsidP="00D528A3">
            <w:pPr>
              <w:rPr>
                <w:rFonts w:eastAsiaTheme="minorEastAsia"/>
                <w:lang w:val="en-US" w:eastAsia="zh-CN"/>
              </w:rPr>
            </w:pPr>
            <w:r>
              <w:rPr>
                <w:rFonts w:eastAsiaTheme="minorEastAsia"/>
                <w:lang w:val="en-US" w:eastAsia="zh-CN"/>
              </w:rPr>
              <w:t>Good to check with RAN2 indeed the case brought by ZTE and Intel.</w:t>
            </w:r>
          </w:p>
        </w:tc>
      </w:tr>
      <w:tr w:rsidR="0071179E" w14:paraId="4231A47F" w14:textId="77777777" w:rsidTr="00D528A3">
        <w:tc>
          <w:tcPr>
            <w:tcW w:w="1271" w:type="dxa"/>
          </w:tcPr>
          <w:p w14:paraId="0E400012" w14:textId="696C15E2" w:rsidR="0071179E" w:rsidRDefault="0071179E" w:rsidP="0071179E">
            <w:pPr>
              <w:rPr>
                <w:rFonts w:eastAsiaTheme="minorEastAsia"/>
                <w:lang w:val="en-US" w:eastAsia="zh-CN"/>
              </w:rPr>
            </w:pPr>
            <w:r>
              <w:rPr>
                <w:rFonts w:eastAsiaTheme="minorEastAsia"/>
                <w:lang w:val="en-US" w:eastAsia="zh-CN"/>
              </w:rPr>
              <w:t>E///</w:t>
            </w:r>
          </w:p>
        </w:tc>
        <w:tc>
          <w:tcPr>
            <w:tcW w:w="1559" w:type="dxa"/>
          </w:tcPr>
          <w:p w14:paraId="484F62F1" w14:textId="796A46C9" w:rsidR="0071179E" w:rsidRDefault="0071179E" w:rsidP="0071179E">
            <w:pPr>
              <w:rPr>
                <w:rFonts w:eastAsiaTheme="minorEastAsia"/>
                <w:lang w:val="en-US" w:eastAsia="zh-CN"/>
              </w:rPr>
            </w:pPr>
            <w:r>
              <w:rPr>
                <w:rFonts w:eastAsiaTheme="minorEastAsia"/>
                <w:lang w:val="en-US" w:eastAsia="zh-CN"/>
              </w:rPr>
              <w:t>Neutral</w:t>
            </w:r>
          </w:p>
        </w:tc>
        <w:tc>
          <w:tcPr>
            <w:tcW w:w="6187" w:type="dxa"/>
          </w:tcPr>
          <w:p w14:paraId="28939E6E" w14:textId="0A708AFD" w:rsidR="0071179E" w:rsidRDefault="003A2FD7" w:rsidP="0071179E">
            <w:pPr>
              <w:rPr>
                <w:rFonts w:eastAsiaTheme="minorEastAsia"/>
                <w:lang w:val="en-US" w:eastAsia="zh-CN"/>
              </w:rPr>
            </w:pPr>
            <w:r>
              <w:rPr>
                <w:rFonts w:eastAsiaTheme="minorEastAsia"/>
                <w:lang w:val="en-US" w:eastAsia="zh-CN"/>
              </w:rPr>
              <w:t xml:space="preserve">A reply LS can be sent, but first we need to clarify the scenario and solution, for example, as ZTE said. </w:t>
            </w:r>
            <w:r w:rsidR="0016283D">
              <w:rPr>
                <w:rFonts w:eastAsiaTheme="minorEastAsia"/>
                <w:lang w:val="en-US" w:eastAsia="zh-CN"/>
              </w:rPr>
              <w:t xml:space="preserve">For Intel’s question, we </w:t>
            </w:r>
            <w:r w:rsidR="000917B6">
              <w:rPr>
                <w:rFonts w:eastAsiaTheme="minorEastAsia"/>
                <w:lang w:val="en-US" w:eastAsia="zh-CN"/>
              </w:rPr>
              <w:t xml:space="preserve">think </w:t>
            </w:r>
            <w:r w:rsidR="0057336D">
              <w:rPr>
                <w:rFonts w:eastAsiaTheme="minorEastAsia"/>
                <w:lang w:val="en-US" w:eastAsia="zh-CN"/>
              </w:rPr>
              <w:t xml:space="preserve">such scenario/UE behavior should be first </w:t>
            </w:r>
            <w:r w:rsidR="00960562">
              <w:rPr>
                <w:rFonts w:eastAsiaTheme="minorEastAsia"/>
                <w:lang w:val="en-US" w:eastAsia="zh-CN"/>
              </w:rPr>
              <w:t>raised by</w:t>
            </w:r>
            <w:r w:rsidR="0057336D">
              <w:rPr>
                <w:rFonts w:eastAsiaTheme="minorEastAsia"/>
                <w:lang w:val="en-US" w:eastAsia="zh-CN"/>
              </w:rPr>
              <w:t xml:space="preserve"> RAN2.</w:t>
            </w:r>
            <w:r w:rsidR="00F420CD">
              <w:rPr>
                <w:rFonts w:eastAsiaTheme="minorEastAsia"/>
                <w:lang w:val="en-US" w:eastAsia="zh-CN"/>
              </w:rPr>
              <w:t xml:space="preserve"> </w:t>
            </w:r>
          </w:p>
        </w:tc>
      </w:tr>
    </w:tbl>
    <w:p w14:paraId="2DAD42BE" w14:textId="77777777" w:rsidR="004D2631" w:rsidRDefault="004D2631" w:rsidP="00E71B7A">
      <w:pPr>
        <w:rPr>
          <w:rFonts w:eastAsia="宋体"/>
          <w:lang w:eastAsia="zh-CN"/>
        </w:rPr>
      </w:pPr>
    </w:p>
    <w:p w14:paraId="64A4F8D1" w14:textId="77777777" w:rsidR="00790E31" w:rsidRPr="00783BF0" w:rsidRDefault="00790E31" w:rsidP="00790E31">
      <w:pPr>
        <w:rPr>
          <w:rFonts w:eastAsia="宋体"/>
          <w:b/>
          <w:color w:val="C45911" w:themeColor="accent2" w:themeShade="BF"/>
          <w:lang w:eastAsia="zh-CN"/>
        </w:rPr>
      </w:pPr>
      <w:r w:rsidRPr="00783BF0">
        <w:rPr>
          <w:rFonts w:eastAsia="宋体"/>
          <w:b/>
          <w:color w:val="C45911" w:themeColor="accent2" w:themeShade="BF"/>
          <w:lang w:eastAsia="zh-CN"/>
        </w:rPr>
        <w:t>Moderator’s summary:</w:t>
      </w:r>
    </w:p>
    <w:p w14:paraId="170FCC6C" w14:textId="5421FBFE" w:rsidR="00516B72" w:rsidRPr="00783BF0" w:rsidRDefault="00790E31" w:rsidP="00790E31">
      <w:pPr>
        <w:rPr>
          <w:rFonts w:eastAsia="宋体"/>
          <w:color w:val="C45911" w:themeColor="accent2" w:themeShade="BF"/>
          <w:lang w:eastAsia="zh-CN"/>
        </w:rPr>
      </w:pPr>
      <w:r w:rsidRPr="00783BF0">
        <w:rPr>
          <w:rFonts w:eastAsia="宋体" w:hint="eastAsia"/>
          <w:color w:val="C45911" w:themeColor="accent2" w:themeShade="BF"/>
          <w:lang w:eastAsia="zh-CN"/>
        </w:rPr>
        <w:t>12 companies attended the email discussion, and all agreed to reply the LS to RAN2.</w:t>
      </w:r>
    </w:p>
    <w:p w14:paraId="78E5443B" w14:textId="76E9308F" w:rsidR="00790E31" w:rsidRPr="00783BF0" w:rsidRDefault="0013388B" w:rsidP="00790E31">
      <w:pPr>
        <w:rPr>
          <w:rFonts w:eastAsia="宋体"/>
          <w:b/>
          <w:color w:val="C45911" w:themeColor="accent2" w:themeShade="BF"/>
          <w:lang w:eastAsia="zh-CN"/>
        </w:rPr>
      </w:pPr>
      <w:r w:rsidRPr="00783BF0">
        <w:rPr>
          <w:rFonts w:eastAsia="宋体" w:hint="eastAsia"/>
          <w:b/>
          <w:color w:val="C45911" w:themeColor="accent2" w:themeShade="BF"/>
          <w:lang w:eastAsia="zh-CN"/>
        </w:rPr>
        <w:t>Proposal: It</w:t>
      </w:r>
      <w:r w:rsidRPr="00783BF0">
        <w:rPr>
          <w:rFonts w:eastAsia="宋体"/>
          <w:b/>
          <w:color w:val="C45911" w:themeColor="accent2" w:themeShade="BF"/>
          <w:lang w:eastAsia="zh-CN"/>
        </w:rPr>
        <w:t>’</w:t>
      </w:r>
      <w:r w:rsidRPr="00783BF0">
        <w:rPr>
          <w:rFonts w:eastAsia="宋体" w:hint="eastAsia"/>
          <w:b/>
          <w:color w:val="C45911" w:themeColor="accent2" w:themeShade="BF"/>
          <w:lang w:eastAsia="zh-CN"/>
        </w:rPr>
        <w:t xml:space="preserve">s agreed to reply the LS to RAN2 on continue </w:t>
      </w:r>
      <w:proofErr w:type="gramStart"/>
      <w:r w:rsidRPr="00783BF0">
        <w:rPr>
          <w:rFonts w:eastAsia="宋体" w:hint="eastAsia"/>
          <w:b/>
          <w:color w:val="C45911" w:themeColor="accent2" w:themeShade="BF"/>
          <w:lang w:eastAsia="zh-CN"/>
        </w:rPr>
        <w:t>ROHC,</w:t>
      </w:r>
      <w:proofErr w:type="gramEnd"/>
      <w:r w:rsidRPr="00783BF0">
        <w:rPr>
          <w:rFonts w:eastAsia="宋体" w:hint="eastAsia"/>
          <w:b/>
          <w:color w:val="C45911" w:themeColor="accent2" w:themeShade="BF"/>
          <w:lang w:eastAsia="zh-CN"/>
        </w:rPr>
        <w:t xml:space="preserve"> the details of the LS </w:t>
      </w:r>
      <w:r w:rsidR="00790E31" w:rsidRPr="00783BF0">
        <w:rPr>
          <w:rFonts w:eastAsia="宋体" w:hint="eastAsia"/>
          <w:b/>
          <w:color w:val="C45911" w:themeColor="accent2" w:themeShade="BF"/>
          <w:lang w:eastAsia="zh-CN"/>
        </w:rPr>
        <w:t>will be further discussed in the 2</w:t>
      </w:r>
      <w:r w:rsidR="00790E31" w:rsidRPr="00783BF0">
        <w:rPr>
          <w:rFonts w:eastAsia="宋体"/>
          <w:b/>
          <w:color w:val="C45911" w:themeColor="accent2" w:themeShade="BF"/>
          <w:vertAlign w:val="superscript"/>
          <w:lang w:eastAsia="zh-CN"/>
        </w:rPr>
        <w:t>nd</w:t>
      </w:r>
      <w:r w:rsidR="00790E31" w:rsidRPr="00783BF0">
        <w:rPr>
          <w:rFonts w:eastAsia="宋体" w:hint="eastAsia"/>
          <w:b/>
          <w:color w:val="C45911" w:themeColor="accent2" w:themeShade="BF"/>
          <w:lang w:eastAsia="zh-CN"/>
        </w:rPr>
        <w:t xml:space="preserve"> round.</w:t>
      </w:r>
    </w:p>
    <w:p w14:paraId="5A50B10C" w14:textId="77777777" w:rsidR="00790E31" w:rsidRPr="00790E31" w:rsidRDefault="00790E31" w:rsidP="00E71B7A">
      <w:pPr>
        <w:rPr>
          <w:rFonts w:eastAsia="宋体"/>
          <w:lang w:eastAsia="zh-CN"/>
        </w:rPr>
      </w:pPr>
    </w:p>
    <w:p w14:paraId="4BCE3E25" w14:textId="0FF87757" w:rsidR="00D91E09" w:rsidRDefault="00DB2B8B" w:rsidP="00C6788D">
      <w:pPr>
        <w:pStyle w:val="2"/>
        <w:rPr>
          <w:rFonts w:eastAsia="宋体"/>
          <w:lang w:eastAsia="zh-CN"/>
        </w:rPr>
      </w:pPr>
      <w:r>
        <w:rPr>
          <w:rFonts w:eastAsia="宋体"/>
        </w:rPr>
        <w:t>Switch</w:t>
      </w:r>
      <w:r w:rsidR="001729DB">
        <w:rPr>
          <w:rFonts w:eastAsia="宋体"/>
        </w:rPr>
        <w:t xml:space="preserve"> from SDT to non-SDT</w:t>
      </w:r>
    </w:p>
    <w:p w14:paraId="5E17806D" w14:textId="2A1E439D" w:rsidR="00430651" w:rsidRPr="004A188C" w:rsidRDefault="00EE7DF9" w:rsidP="004A188C">
      <w:pPr>
        <w:pStyle w:val="3"/>
        <w:ind w:left="936" w:hangingChars="360" w:hanging="936"/>
        <w:rPr>
          <w:b w:val="0"/>
          <w:lang w:eastAsia="zh-CN"/>
        </w:rPr>
      </w:pPr>
      <w:r w:rsidRPr="004A188C">
        <w:rPr>
          <w:rFonts w:hint="eastAsia"/>
          <w:b w:val="0"/>
          <w:lang w:eastAsia="zh-CN"/>
        </w:rPr>
        <w:t>UL</w:t>
      </w:r>
      <w:r w:rsidR="00430651" w:rsidRPr="004A188C">
        <w:rPr>
          <w:b w:val="0"/>
        </w:rPr>
        <w:t xml:space="preserve"> non-SDT</w:t>
      </w:r>
    </w:p>
    <w:p w14:paraId="6DC816E1" w14:textId="2D050A09" w:rsidR="00EE7DF9" w:rsidRDefault="00EE7DF9" w:rsidP="00430651">
      <w:pPr>
        <w:rPr>
          <w:rFonts w:eastAsiaTheme="minorEastAsia"/>
          <w:lang w:eastAsia="zh-CN"/>
        </w:rPr>
      </w:pPr>
      <w:r>
        <w:rPr>
          <w:rFonts w:eastAsiaTheme="minorEastAsia" w:hint="eastAsia"/>
          <w:lang w:eastAsia="zh-CN"/>
        </w:rPr>
        <w:t>On h</w:t>
      </w:r>
      <w:r>
        <w:rPr>
          <w:rFonts w:hint="eastAsia"/>
          <w:lang w:eastAsia="zh-CN"/>
        </w:rPr>
        <w:t xml:space="preserve">ow to handle the UL non-SDT data during SDT </w:t>
      </w:r>
      <w:r>
        <w:rPr>
          <w:lang w:eastAsia="zh-CN"/>
        </w:rPr>
        <w:t>transmission</w:t>
      </w:r>
      <w:r>
        <w:rPr>
          <w:rFonts w:eastAsiaTheme="minorEastAsia" w:hint="eastAsia"/>
          <w:lang w:eastAsia="zh-CN"/>
        </w:rPr>
        <w:t>,</w:t>
      </w:r>
      <w:r w:rsidR="007E3F4E">
        <w:rPr>
          <w:rFonts w:eastAsiaTheme="minorEastAsia" w:hint="eastAsia"/>
          <w:lang w:eastAsia="zh-CN"/>
        </w:rPr>
        <w:t xml:space="preserve"> contribution [2] provides some analysis on </w:t>
      </w:r>
      <w:r w:rsidR="007E3F4E">
        <w:rPr>
          <w:rFonts w:eastAsiaTheme="minorEastAsia"/>
          <w:lang w:eastAsia="zh-CN"/>
        </w:rPr>
        <w:t>CCCH solution in case of UL non-SDT data arrival</w:t>
      </w:r>
      <w:r w:rsidR="007E3F4E">
        <w:rPr>
          <w:rFonts w:eastAsiaTheme="minorEastAsia" w:hint="eastAsia"/>
          <w:lang w:eastAsia="zh-CN"/>
        </w:rPr>
        <w:t>, and showed the view that the CCCH based solution is feasible from RAN3 point of view, and there</w:t>
      </w:r>
      <w:r w:rsidR="007E3F4E">
        <w:rPr>
          <w:rFonts w:eastAsiaTheme="minorEastAsia"/>
          <w:lang w:eastAsia="zh-CN"/>
        </w:rPr>
        <w:t>’</w:t>
      </w:r>
      <w:r w:rsidR="007E3F4E">
        <w:rPr>
          <w:rFonts w:eastAsiaTheme="minorEastAsia" w:hint="eastAsia"/>
          <w:lang w:eastAsia="zh-CN"/>
        </w:rPr>
        <w:t xml:space="preserve">s no RAN3 stage 3 impact is foreseen. </w:t>
      </w:r>
      <w:r w:rsidR="007E3F4E">
        <w:rPr>
          <w:rFonts w:eastAsiaTheme="minorEastAsia"/>
          <w:lang w:eastAsia="zh-CN"/>
        </w:rPr>
        <w:t>I</w:t>
      </w:r>
      <w:r w:rsidR="007E3F4E">
        <w:rPr>
          <w:rFonts w:eastAsiaTheme="minorEastAsia" w:hint="eastAsia"/>
          <w:lang w:eastAsia="zh-CN"/>
        </w:rPr>
        <w:t>t</w:t>
      </w:r>
      <w:r w:rsidR="007E3F4E">
        <w:rPr>
          <w:rFonts w:eastAsiaTheme="minorEastAsia"/>
          <w:lang w:eastAsia="zh-CN"/>
        </w:rPr>
        <w:t>’</w:t>
      </w:r>
      <w:r w:rsidR="007E3F4E">
        <w:rPr>
          <w:rFonts w:eastAsiaTheme="minorEastAsia" w:hint="eastAsia"/>
          <w:lang w:eastAsia="zh-CN"/>
        </w:rPr>
        <w:t>s also suggest</w:t>
      </w:r>
      <w:r w:rsidR="0052423D">
        <w:rPr>
          <w:rFonts w:eastAsiaTheme="minorEastAsia" w:hint="eastAsia"/>
          <w:lang w:eastAsia="zh-CN"/>
        </w:rPr>
        <w:t>ed</w:t>
      </w:r>
      <w:r w:rsidR="007E3F4E">
        <w:rPr>
          <w:rFonts w:eastAsiaTheme="minorEastAsia" w:hint="eastAsia"/>
          <w:lang w:eastAsia="zh-CN"/>
        </w:rPr>
        <w:t xml:space="preserve"> to send the LS to RAN2 to show the RAN3 analysis.</w:t>
      </w:r>
    </w:p>
    <w:p w14:paraId="0BD1AACF" w14:textId="717D6F2F" w:rsidR="00430651" w:rsidRPr="007E3F4E" w:rsidRDefault="007E3F4E" w:rsidP="00430651">
      <w:pPr>
        <w:rPr>
          <w:rFonts w:eastAsiaTheme="minorEastAsia"/>
          <w:lang w:eastAsia="zh-CN"/>
        </w:rPr>
      </w:pPr>
      <w:r>
        <w:rPr>
          <w:rFonts w:eastAsiaTheme="minorEastAsia" w:hint="eastAsia"/>
          <w:lang w:eastAsia="zh-CN"/>
        </w:rPr>
        <w:t xml:space="preserve">As the solutions for UL non-SDT are still under discussion </w:t>
      </w:r>
      <w:r w:rsidR="00EE7DF9">
        <w:rPr>
          <w:rFonts w:eastAsiaTheme="minorEastAsia" w:hint="eastAsia"/>
          <w:lang w:eastAsia="zh-CN"/>
        </w:rPr>
        <w:t>in RAN2</w:t>
      </w:r>
      <w:r>
        <w:rPr>
          <w:rFonts w:eastAsiaTheme="minorEastAsia" w:hint="eastAsia"/>
          <w:lang w:eastAsia="zh-CN"/>
        </w:rPr>
        <w:t xml:space="preserve">, and we are not requested to </w:t>
      </w:r>
      <w:r>
        <w:rPr>
          <w:rFonts w:eastAsiaTheme="minorEastAsia"/>
          <w:lang w:eastAsia="zh-CN"/>
        </w:rPr>
        <w:t>evaluate</w:t>
      </w:r>
      <w:r>
        <w:rPr>
          <w:rFonts w:eastAsiaTheme="minorEastAsia" w:hint="eastAsia"/>
          <w:lang w:eastAsia="zh-CN"/>
        </w:rPr>
        <w:t xml:space="preserve"> the solutions, thus, the moderator believes </w:t>
      </w:r>
      <w:r w:rsidR="00EE7DF9">
        <w:rPr>
          <w:rFonts w:eastAsiaTheme="minorEastAsia" w:hint="eastAsia"/>
          <w:lang w:eastAsia="zh-CN"/>
        </w:rPr>
        <w:t xml:space="preserve">how to support that </w:t>
      </w:r>
      <w:r w:rsidR="00EE7DF9">
        <w:rPr>
          <w:rFonts w:hint="eastAsia"/>
          <w:lang w:eastAsia="zh-CN"/>
        </w:rPr>
        <w:t>is pending to RAN2.</w:t>
      </w:r>
      <w:r>
        <w:rPr>
          <w:rFonts w:eastAsiaTheme="minorEastAsia" w:hint="eastAsia"/>
          <w:lang w:eastAsia="zh-CN"/>
        </w:rPr>
        <w:t xml:space="preserve"> We will start the RAN3 work, if </w:t>
      </w:r>
      <w:r w:rsidR="00B2782F">
        <w:rPr>
          <w:rFonts w:eastAsiaTheme="minorEastAsia" w:hint="eastAsia"/>
          <w:lang w:eastAsia="zh-CN"/>
        </w:rPr>
        <w:t>needed</w:t>
      </w:r>
      <w:r>
        <w:rPr>
          <w:rFonts w:eastAsiaTheme="minorEastAsia" w:hint="eastAsia"/>
          <w:lang w:eastAsia="zh-CN"/>
        </w:rPr>
        <w:t xml:space="preserve">, after RAN2 concluded on the solution in </w:t>
      </w:r>
      <w:proofErr w:type="spellStart"/>
      <w:r>
        <w:rPr>
          <w:rFonts w:eastAsiaTheme="minorEastAsia" w:hint="eastAsia"/>
          <w:lang w:eastAsia="zh-CN"/>
        </w:rPr>
        <w:t>Uu</w:t>
      </w:r>
      <w:proofErr w:type="spellEnd"/>
      <w:r>
        <w:rPr>
          <w:rFonts w:eastAsiaTheme="minorEastAsia" w:hint="eastAsia"/>
          <w:lang w:eastAsia="zh-CN"/>
        </w:rPr>
        <w:t xml:space="preserve"> interface.</w:t>
      </w:r>
    </w:p>
    <w:p w14:paraId="6B2E7A17" w14:textId="1617EF19" w:rsidR="00430651" w:rsidRPr="003764FA" w:rsidRDefault="007E3F4E" w:rsidP="003764F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sidR="00BA40CC">
        <w:rPr>
          <w:rFonts w:eastAsia="宋体" w:hint="eastAsia"/>
          <w:sz w:val="20"/>
          <w:lang w:val="en-US" w:eastAsia="zh-CN"/>
        </w:rPr>
        <w:t>4</w:t>
      </w:r>
      <w:r w:rsidR="00EE7DF9" w:rsidRPr="003764FA">
        <w:rPr>
          <w:rFonts w:eastAsia="宋体" w:hint="eastAsia"/>
          <w:sz w:val="20"/>
          <w:lang w:val="en-US" w:eastAsia="zh-CN"/>
        </w:rPr>
        <w:t>: Do you agree handling of UL non-SDT during SDT transmission is pending to RAN2?</w:t>
      </w:r>
    </w:p>
    <w:tbl>
      <w:tblPr>
        <w:tblStyle w:val="afff"/>
        <w:tblW w:w="0" w:type="auto"/>
        <w:tblLook w:val="04A0" w:firstRow="1" w:lastRow="0" w:firstColumn="1" w:lastColumn="0" w:noHBand="0" w:noVBand="1"/>
      </w:tblPr>
      <w:tblGrid>
        <w:gridCol w:w="1271"/>
        <w:gridCol w:w="1559"/>
        <w:gridCol w:w="6187"/>
      </w:tblGrid>
      <w:tr w:rsidR="00EE7DF9" w14:paraId="750BC54F" w14:textId="77777777" w:rsidTr="00D528A3">
        <w:tc>
          <w:tcPr>
            <w:tcW w:w="1271" w:type="dxa"/>
          </w:tcPr>
          <w:p w14:paraId="7A9D54B8" w14:textId="77777777" w:rsidR="00EE7DF9" w:rsidRDefault="00EE7DF9"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00C80105" w14:textId="77777777" w:rsidR="00EE7DF9" w:rsidRDefault="00EE7DF9"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13DBDF22" w14:textId="77777777" w:rsidR="00EE7DF9" w:rsidRDefault="00EE7DF9"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EE7DF9" w14:paraId="4D038018" w14:textId="77777777" w:rsidTr="00D528A3">
        <w:tc>
          <w:tcPr>
            <w:tcW w:w="1271" w:type="dxa"/>
          </w:tcPr>
          <w:p w14:paraId="5F9D689D" w14:textId="5A67E9A1" w:rsidR="00EE7DF9" w:rsidRDefault="009D2690" w:rsidP="00D528A3">
            <w:pPr>
              <w:rPr>
                <w:rFonts w:eastAsiaTheme="minorEastAsia"/>
                <w:lang w:val="en-US" w:eastAsia="zh-CN"/>
              </w:rPr>
            </w:pPr>
            <w:r>
              <w:rPr>
                <w:rFonts w:eastAsiaTheme="minorEastAsia" w:hint="eastAsia"/>
                <w:lang w:val="en-US" w:eastAsia="zh-CN"/>
              </w:rPr>
              <w:t>CATT</w:t>
            </w:r>
          </w:p>
        </w:tc>
        <w:tc>
          <w:tcPr>
            <w:tcW w:w="1559" w:type="dxa"/>
          </w:tcPr>
          <w:p w14:paraId="34C32953" w14:textId="52378935" w:rsidR="00EE7DF9" w:rsidRDefault="009D2690" w:rsidP="00D528A3">
            <w:pPr>
              <w:rPr>
                <w:rFonts w:eastAsiaTheme="minorEastAsia"/>
                <w:lang w:val="en-US" w:eastAsia="zh-CN"/>
              </w:rPr>
            </w:pPr>
            <w:r>
              <w:rPr>
                <w:rFonts w:eastAsiaTheme="minorEastAsia" w:hint="eastAsia"/>
                <w:lang w:val="en-US" w:eastAsia="zh-CN"/>
              </w:rPr>
              <w:t>Yes</w:t>
            </w:r>
          </w:p>
        </w:tc>
        <w:tc>
          <w:tcPr>
            <w:tcW w:w="6187" w:type="dxa"/>
          </w:tcPr>
          <w:p w14:paraId="3E152A45" w14:textId="420E465C" w:rsidR="00EE7DF9" w:rsidRDefault="009D2690" w:rsidP="00E14384">
            <w:pPr>
              <w:rPr>
                <w:rFonts w:eastAsiaTheme="minorEastAsia"/>
                <w:lang w:val="en-US" w:eastAsia="zh-CN"/>
              </w:rPr>
            </w:pPr>
            <w:r>
              <w:rPr>
                <w:rFonts w:eastAsiaTheme="minorEastAsia" w:hint="eastAsia"/>
                <w:lang w:val="en-US" w:eastAsia="zh-CN"/>
              </w:rPr>
              <w:t xml:space="preserve">CCCH/DCCH solutions </w:t>
            </w:r>
            <w:r w:rsidR="003516A2">
              <w:rPr>
                <w:rFonts w:eastAsiaTheme="minorEastAsia" w:hint="eastAsia"/>
                <w:lang w:val="en-US" w:eastAsia="zh-CN"/>
              </w:rPr>
              <w:t xml:space="preserve">for UL non-SDT </w:t>
            </w:r>
            <w:r>
              <w:rPr>
                <w:rFonts w:eastAsiaTheme="minorEastAsia" w:hint="eastAsia"/>
                <w:lang w:val="en-US" w:eastAsia="zh-CN"/>
              </w:rPr>
              <w:t>are totally in RAN2 scope</w:t>
            </w:r>
            <w:r w:rsidR="007C76A6">
              <w:rPr>
                <w:rFonts w:eastAsiaTheme="minorEastAsia" w:hint="eastAsia"/>
                <w:lang w:val="en-US" w:eastAsia="zh-CN"/>
              </w:rPr>
              <w:t>, w</w:t>
            </w:r>
            <w:r>
              <w:rPr>
                <w:rFonts w:eastAsiaTheme="minorEastAsia" w:hint="eastAsia"/>
                <w:lang w:val="en-US" w:eastAsia="zh-CN"/>
              </w:rPr>
              <w:t xml:space="preserve">e should not touch this for now. When RAN2 have </w:t>
            </w:r>
            <w:r w:rsidR="007C76A6">
              <w:rPr>
                <w:rFonts w:eastAsiaTheme="minorEastAsia" w:hint="eastAsia"/>
                <w:lang w:val="en-US" w:eastAsia="zh-CN"/>
              </w:rPr>
              <w:t xml:space="preserve">made </w:t>
            </w:r>
            <w:r>
              <w:rPr>
                <w:rFonts w:eastAsiaTheme="minorEastAsia" w:hint="eastAsia"/>
                <w:lang w:val="en-US" w:eastAsia="zh-CN"/>
              </w:rPr>
              <w:t xml:space="preserve">some </w:t>
            </w:r>
            <w:r w:rsidR="003516A2">
              <w:rPr>
                <w:rFonts w:eastAsiaTheme="minorEastAsia" w:hint="eastAsia"/>
                <w:lang w:val="en-US" w:eastAsia="zh-CN"/>
              </w:rPr>
              <w:t>progress</w:t>
            </w:r>
            <w:r w:rsidR="007C76A6">
              <w:rPr>
                <w:rFonts w:eastAsiaTheme="minorEastAsia" w:hint="eastAsia"/>
                <w:lang w:val="en-US" w:eastAsia="zh-CN"/>
              </w:rPr>
              <w:t xml:space="preserve">, we could further evaluate </w:t>
            </w:r>
            <w:r w:rsidR="00E14384">
              <w:rPr>
                <w:rFonts w:eastAsiaTheme="minorEastAsia" w:hint="eastAsia"/>
                <w:lang w:val="en-US" w:eastAsia="zh-CN"/>
              </w:rPr>
              <w:t>the selected solution, whether there</w:t>
            </w:r>
            <w:r w:rsidR="00E14384">
              <w:rPr>
                <w:rFonts w:eastAsiaTheme="minorEastAsia"/>
                <w:lang w:val="en-US" w:eastAsia="zh-CN"/>
              </w:rPr>
              <w:t>’</w:t>
            </w:r>
            <w:r w:rsidR="00E14384">
              <w:rPr>
                <w:rFonts w:eastAsiaTheme="minorEastAsia" w:hint="eastAsia"/>
                <w:lang w:val="en-US" w:eastAsia="zh-CN"/>
              </w:rPr>
              <w:t xml:space="preserve">s any </w:t>
            </w:r>
            <w:r w:rsidR="007C76A6">
              <w:rPr>
                <w:rFonts w:eastAsiaTheme="minorEastAsia" w:hint="eastAsia"/>
                <w:lang w:val="en-US" w:eastAsia="zh-CN"/>
              </w:rPr>
              <w:t>impact to our interfaces.</w:t>
            </w:r>
          </w:p>
        </w:tc>
      </w:tr>
      <w:tr w:rsidR="00EE7DF9" w14:paraId="2F51DC17" w14:textId="77777777" w:rsidTr="00D528A3">
        <w:tc>
          <w:tcPr>
            <w:tcW w:w="1271" w:type="dxa"/>
          </w:tcPr>
          <w:p w14:paraId="1A55E932" w14:textId="4674B818" w:rsidR="00EE7DF9" w:rsidRDefault="00FD7118" w:rsidP="00D528A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6CDFD9C9" w14:textId="7B0A1E85" w:rsidR="00EE7DF9" w:rsidRDefault="00FD7118"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79EDB551" w14:textId="5CD2C459" w:rsidR="00EE7DF9" w:rsidRDefault="00FD7118" w:rsidP="00D528A3">
            <w:pPr>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AN2 is still discussing this </w:t>
            </w:r>
            <w:proofErr w:type="gramStart"/>
            <w:r>
              <w:rPr>
                <w:rFonts w:eastAsiaTheme="minorEastAsia"/>
                <w:lang w:val="en-US" w:eastAsia="zh-CN"/>
              </w:rPr>
              <w:t>issue,</w:t>
            </w:r>
            <w:proofErr w:type="gramEnd"/>
            <w:r>
              <w:rPr>
                <w:rFonts w:eastAsiaTheme="minorEastAsia"/>
                <w:lang w:val="en-US" w:eastAsia="zh-CN"/>
              </w:rPr>
              <w:t xml:space="preserve"> we can wait for RAN2 progress.</w:t>
            </w:r>
          </w:p>
        </w:tc>
      </w:tr>
      <w:tr w:rsidR="00EE7DF9" w14:paraId="32B10353" w14:textId="77777777" w:rsidTr="00D528A3">
        <w:tc>
          <w:tcPr>
            <w:tcW w:w="1271" w:type="dxa"/>
          </w:tcPr>
          <w:p w14:paraId="72752BE7" w14:textId="0233A574" w:rsidR="00EE7DF9" w:rsidRDefault="00704F0F" w:rsidP="00D528A3">
            <w:pPr>
              <w:rPr>
                <w:rFonts w:eastAsiaTheme="minorEastAsia"/>
                <w:lang w:val="en-US" w:eastAsia="zh-CN"/>
              </w:rPr>
            </w:pPr>
            <w:r>
              <w:rPr>
                <w:rFonts w:eastAsiaTheme="minorEastAsia"/>
                <w:lang w:val="en-US" w:eastAsia="zh-CN"/>
              </w:rPr>
              <w:t>Intel Corporation</w:t>
            </w:r>
          </w:p>
        </w:tc>
        <w:tc>
          <w:tcPr>
            <w:tcW w:w="1559" w:type="dxa"/>
          </w:tcPr>
          <w:p w14:paraId="14223D0C" w14:textId="020E2F27" w:rsidR="00EE7DF9" w:rsidRDefault="00704F0F" w:rsidP="00D528A3">
            <w:pPr>
              <w:rPr>
                <w:rFonts w:eastAsiaTheme="minorEastAsia"/>
                <w:lang w:val="en-US" w:eastAsia="zh-CN"/>
              </w:rPr>
            </w:pPr>
            <w:r>
              <w:rPr>
                <w:rFonts w:eastAsiaTheme="minorEastAsia"/>
                <w:lang w:val="en-US" w:eastAsia="zh-CN"/>
              </w:rPr>
              <w:t>Yes</w:t>
            </w:r>
          </w:p>
        </w:tc>
        <w:tc>
          <w:tcPr>
            <w:tcW w:w="6187" w:type="dxa"/>
          </w:tcPr>
          <w:p w14:paraId="008CC011" w14:textId="6DFF0669" w:rsidR="00EE7DF9" w:rsidRDefault="00704F0F" w:rsidP="00D528A3">
            <w:pPr>
              <w:rPr>
                <w:rFonts w:eastAsiaTheme="minorEastAsia"/>
                <w:lang w:val="en-US" w:eastAsia="zh-CN"/>
              </w:rPr>
            </w:pPr>
            <w:r>
              <w:rPr>
                <w:rFonts w:eastAsiaTheme="minorEastAsia"/>
                <w:lang w:val="en-US" w:eastAsia="zh-CN"/>
              </w:rPr>
              <w:t xml:space="preserve">No need to discuss CCCH </w:t>
            </w:r>
            <w:proofErr w:type="spellStart"/>
            <w:r>
              <w:rPr>
                <w:rFonts w:eastAsiaTheme="minorEastAsia"/>
                <w:lang w:val="en-US" w:eastAsia="zh-CN"/>
              </w:rPr>
              <w:t>vs</w:t>
            </w:r>
            <w:proofErr w:type="spellEnd"/>
            <w:r>
              <w:rPr>
                <w:rFonts w:eastAsiaTheme="minorEastAsia"/>
                <w:lang w:val="en-US" w:eastAsia="zh-CN"/>
              </w:rPr>
              <w:t xml:space="preserve"> DCCH in RAN3. Wait for RAN2 progress. </w:t>
            </w:r>
          </w:p>
        </w:tc>
      </w:tr>
      <w:tr w:rsidR="00EE7DF9" w14:paraId="3E7440F7" w14:textId="77777777" w:rsidTr="00D528A3">
        <w:tc>
          <w:tcPr>
            <w:tcW w:w="1271" w:type="dxa"/>
          </w:tcPr>
          <w:p w14:paraId="4BD95501" w14:textId="68BF53FE" w:rsidR="00EE7DF9" w:rsidRDefault="00584E76" w:rsidP="00D528A3">
            <w:pPr>
              <w:rPr>
                <w:rFonts w:eastAsiaTheme="minorEastAsia"/>
                <w:lang w:val="en-US" w:eastAsia="zh-CN"/>
              </w:rPr>
            </w:pPr>
            <w:r>
              <w:rPr>
                <w:rFonts w:eastAsiaTheme="minorEastAsia"/>
                <w:lang w:val="en-US" w:eastAsia="zh-CN"/>
              </w:rPr>
              <w:t>Huawei</w:t>
            </w:r>
          </w:p>
        </w:tc>
        <w:tc>
          <w:tcPr>
            <w:tcW w:w="1559" w:type="dxa"/>
          </w:tcPr>
          <w:p w14:paraId="6B9EE223" w14:textId="3CA2AEA8" w:rsidR="00EE7DF9" w:rsidRDefault="00633CB7" w:rsidP="00D528A3">
            <w:pPr>
              <w:rPr>
                <w:rFonts w:eastAsiaTheme="minorEastAsia"/>
                <w:lang w:val="en-US" w:eastAsia="zh-CN"/>
              </w:rPr>
            </w:pPr>
            <w:r>
              <w:rPr>
                <w:rFonts w:eastAsiaTheme="minorEastAsia"/>
                <w:lang w:val="en-US" w:eastAsia="zh-CN"/>
              </w:rPr>
              <w:t>No</w:t>
            </w:r>
          </w:p>
        </w:tc>
        <w:tc>
          <w:tcPr>
            <w:tcW w:w="6187" w:type="dxa"/>
          </w:tcPr>
          <w:p w14:paraId="0E145E59" w14:textId="55C31872" w:rsidR="00EE7DF9" w:rsidRPr="00E14384" w:rsidRDefault="008B2E42" w:rsidP="00584E76">
            <w:pPr>
              <w:rPr>
                <w:rFonts w:eastAsiaTheme="minorEastAsia"/>
                <w:lang w:val="en-US" w:eastAsia="zh-CN"/>
              </w:rPr>
            </w:pPr>
            <w:r>
              <w:rPr>
                <w:rFonts w:eastAsiaTheme="minorEastAsia"/>
                <w:lang w:val="en-US" w:eastAsia="zh-CN"/>
              </w:rPr>
              <w:t xml:space="preserve">Considering </w:t>
            </w:r>
            <w:r w:rsidR="00584E76">
              <w:rPr>
                <w:rFonts w:eastAsiaTheme="minorEastAsia"/>
                <w:lang w:val="en-US" w:eastAsia="zh-CN"/>
              </w:rPr>
              <w:t xml:space="preserve">that it was questioned whether </w:t>
            </w:r>
            <w:r>
              <w:rPr>
                <w:rFonts w:eastAsiaTheme="minorEastAsia"/>
                <w:lang w:val="en-US" w:eastAsia="zh-CN"/>
              </w:rPr>
              <w:t>there</w:t>
            </w:r>
            <w:r w:rsidR="00584E76">
              <w:rPr>
                <w:rFonts w:eastAsiaTheme="minorEastAsia"/>
                <w:lang w:val="en-US" w:eastAsia="zh-CN"/>
              </w:rPr>
              <w:t xml:space="preserve"> is any </w:t>
            </w:r>
            <w:r>
              <w:rPr>
                <w:rFonts w:eastAsiaTheme="minorEastAsia"/>
                <w:lang w:val="en-US" w:eastAsia="zh-CN"/>
              </w:rPr>
              <w:t xml:space="preserve">RAN3 impact </w:t>
            </w:r>
            <w:r w:rsidR="00584E76">
              <w:rPr>
                <w:rFonts w:eastAsiaTheme="minorEastAsia"/>
                <w:lang w:val="en-US" w:eastAsia="zh-CN"/>
              </w:rPr>
              <w:t xml:space="preserve">for CCCH solutions in the </w:t>
            </w:r>
            <w:r>
              <w:rPr>
                <w:rFonts w:eastAsiaTheme="minorEastAsia"/>
                <w:lang w:val="en-US" w:eastAsia="zh-CN"/>
              </w:rPr>
              <w:t xml:space="preserve">question (Q7) in </w:t>
            </w:r>
            <w:r w:rsidR="00584E76">
              <w:rPr>
                <w:rFonts w:eastAsiaTheme="minorEastAsia"/>
                <w:lang w:val="en-US" w:eastAsia="zh-CN"/>
              </w:rPr>
              <w:t xml:space="preserve">RAN2 </w:t>
            </w:r>
            <w:r w:rsidR="00633CB7">
              <w:rPr>
                <w:rFonts w:eastAsiaTheme="minorEastAsia"/>
                <w:lang w:val="en-US" w:eastAsia="zh-CN"/>
              </w:rPr>
              <w:t>email discussion</w:t>
            </w:r>
            <w:r w:rsidR="00633CB7" w:rsidRPr="008B2E42">
              <w:rPr>
                <w:rFonts w:eastAsiaTheme="minorEastAsia"/>
                <w:lang w:val="en-US" w:eastAsia="zh-CN"/>
              </w:rPr>
              <w:t xml:space="preserve"> </w:t>
            </w:r>
            <w:r w:rsidRPr="008B2E42">
              <w:rPr>
                <w:rFonts w:eastAsiaTheme="minorEastAsia"/>
                <w:lang w:val="en-US" w:eastAsia="zh-CN"/>
              </w:rPr>
              <w:t>R2-</w:t>
            </w:r>
            <w:r w:rsidRPr="008B2E42">
              <w:rPr>
                <w:rFonts w:eastAsiaTheme="minorEastAsia"/>
                <w:lang w:val="en-US" w:eastAsia="zh-CN"/>
              </w:rPr>
              <w:lastRenderedPageBreak/>
              <w:t>2200026</w:t>
            </w:r>
            <w:r w:rsidR="00633CB7">
              <w:rPr>
                <w:rFonts w:eastAsiaTheme="minorEastAsia"/>
                <w:lang w:val="en-US" w:eastAsia="zh-CN"/>
              </w:rPr>
              <w:t xml:space="preserve">, it’d better </w:t>
            </w:r>
            <w:r w:rsidR="00584E76">
              <w:rPr>
                <w:rFonts w:eastAsiaTheme="minorEastAsia"/>
                <w:lang w:val="en-US" w:eastAsia="zh-CN"/>
              </w:rPr>
              <w:t xml:space="preserve">for us to </w:t>
            </w:r>
            <w:r>
              <w:rPr>
                <w:rFonts w:eastAsiaTheme="minorEastAsia"/>
                <w:lang w:val="en-US" w:eastAsia="zh-CN"/>
              </w:rPr>
              <w:t xml:space="preserve">discuss the </w:t>
            </w:r>
            <w:r w:rsidR="00633CB7">
              <w:rPr>
                <w:rFonts w:eastAsiaTheme="minorEastAsia"/>
                <w:lang w:val="en-US" w:eastAsia="zh-CN"/>
              </w:rPr>
              <w:t xml:space="preserve">RAN3 </w:t>
            </w:r>
            <w:r>
              <w:rPr>
                <w:rFonts w:eastAsiaTheme="minorEastAsia"/>
                <w:lang w:val="en-US" w:eastAsia="zh-CN"/>
              </w:rPr>
              <w:t>impact</w:t>
            </w:r>
            <w:r w:rsidR="00584E76">
              <w:rPr>
                <w:rFonts w:eastAsiaTheme="minorEastAsia"/>
                <w:lang w:val="en-US" w:eastAsia="zh-CN"/>
              </w:rPr>
              <w:t>s</w:t>
            </w:r>
            <w:r>
              <w:rPr>
                <w:rFonts w:eastAsiaTheme="minorEastAsia"/>
                <w:lang w:val="en-US" w:eastAsia="zh-CN"/>
              </w:rPr>
              <w:t xml:space="preserve"> </w:t>
            </w:r>
            <w:r w:rsidR="00633CB7">
              <w:rPr>
                <w:rFonts w:eastAsiaTheme="minorEastAsia"/>
                <w:lang w:val="en-US" w:eastAsia="zh-CN"/>
              </w:rPr>
              <w:t xml:space="preserve">for CCCH-based solution from </w:t>
            </w:r>
            <w:r w:rsidR="00584E76">
              <w:rPr>
                <w:rFonts w:eastAsiaTheme="minorEastAsia"/>
                <w:lang w:val="en-US" w:eastAsia="zh-CN"/>
              </w:rPr>
              <w:t xml:space="preserve">RAN3 </w:t>
            </w:r>
            <w:r w:rsidR="00633CB7">
              <w:rPr>
                <w:rFonts w:eastAsiaTheme="minorEastAsia"/>
                <w:lang w:val="en-US" w:eastAsia="zh-CN"/>
              </w:rPr>
              <w:t xml:space="preserve">point </w:t>
            </w:r>
            <w:r w:rsidR="00584E76">
              <w:rPr>
                <w:rFonts w:eastAsiaTheme="minorEastAsia"/>
                <w:lang w:val="en-US" w:eastAsia="zh-CN"/>
              </w:rPr>
              <w:t xml:space="preserve">of </w:t>
            </w:r>
            <w:r w:rsidR="00633CB7">
              <w:rPr>
                <w:rFonts w:eastAsiaTheme="minorEastAsia"/>
                <w:lang w:val="en-US" w:eastAsia="zh-CN"/>
              </w:rPr>
              <w:t>view.</w:t>
            </w:r>
          </w:p>
        </w:tc>
      </w:tr>
      <w:tr w:rsidR="00EE7DF9" w14:paraId="53342C38" w14:textId="77777777" w:rsidTr="00D528A3">
        <w:tc>
          <w:tcPr>
            <w:tcW w:w="1271" w:type="dxa"/>
          </w:tcPr>
          <w:p w14:paraId="0CED2C42" w14:textId="47E0F29D" w:rsidR="00EE7DF9" w:rsidRPr="00AC1960" w:rsidRDefault="00AC1960" w:rsidP="00D528A3">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hina Telecom</w:t>
            </w:r>
          </w:p>
        </w:tc>
        <w:tc>
          <w:tcPr>
            <w:tcW w:w="1559" w:type="dxa"/>
          </w:tcPr>
          <w:p w14:paraId="01C7A25E" w14:textId="23178CE0" w:rsidR="00EE7DF9" w:rsidRPr="00AC1960" w:rsidRDefault="00AC1960"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13AC4733" w14:textId="3989E4C4" w:rsidR="00EE7DF9" w:rsidRPr="00633CB7" w:rsidRDefault="00AC1960" w:rsidP="00D528A3">
            <w:pPr>
              <w:rPr>
                <w:rFonts w:eastAsiaTheme="minorEastAsia"/>
                <w:lang w:val="en-US" w:eastAsia="zh-CN"/>
              </w:rPr>
            </w:pPr>
            <w:r>
              <w:rPr>
                <w:rFonts w:eastAsiaTheme="minorEastAsia" w:hint="eastAsia"/>
                <w:lang w:val="en-US" w:eastAsia="zh-CN"/>
              </w:rPr>
              <w:t>RA</w:t>
            </w:r>
            <w:r>
              <w:rPr>
                <w:rFonts w:eastAsiaTheme="minorEastAsia"/>
                <w:lang w:val="en-US" w:eastAsia="zh-CN"/>
              </w:rPr>
              <w:t>N2 are discussing CCCH/DCCH solution. So we can wait the LS/outcome from RAN2.</w:t>
            </w:r>
          </w:p>
        </w:tc>
      </w:tr>
      <w:tr w:rsidR="00EE7DF9" w14:paraId="2FE1C3E7" w14:textId="77777777" w:rsidTr="00D528A3">
        <w:tc>
          <w:tcPr>
            <w:tcW w:w="1271" w:type="dxa"/>
          </w:tcPr>
          <w:p w14:paraId="13913F22" w14:textId="5C960BC2" w:rsidR="00EE7DF9" w:rsidRPr="00E929B7" w:rsidRDefault="00E929B7" w:rsidP="00D528A3">
            <w:pPr>
              <w:rPr>
                <w:rFonts w:eastAsia="Malgun Gothic"/>
                <w:lang w:val="en-US" w:eastAsia="ko-KR"/>
              </w:rPr>
            </w:pPr>
            <w:r>
              <w:rPr>
                <w:rFonts w:eastAsia="Malgun Gothic" w:hint="eastAsia"/>
                <w:lang w:val="en-US" w:eastAsia="ko-KR"/>
              </w:rPr>
              <w:t>LGE</w:t>
            </w:r>
          </w:p>
        </w:tc>
        <w:tc>
          <w:tcPr>
            <w:tcW w:w="1559" w:type="dxa"/>
          </w:tcPr>
          <w:p w14:paraId="462FA636" w14:textId="0439B4F3" w:rsidR="00EE7DF9" w:rsidRPr="00E929B7" w:rsidRDefault="00E929B7" w:rsidP="00D528A3">
            <w:pPr>
              <w:rPr>
                <w:rFonts w:eastAsia="Malgun Gothic"/>
                <w:lang w:val="en-US" w:eastAsia="ko-KR"/>
              </w:rPr>
            </w:pPr>
            <w:r>
              <w:rPr>
                <w:rFonts w:eastAsia="Malgun Gothic" w:hint="eastAsia"/>
                <w:lang w:val="en-US" w:eastAsia="ko-KR"/>
              </w:rPr>
              <w:t>Yes</w:t>
            </w:r>
          </w:p>
        </w:tc>
        <w:tc>
          <w:tcPr>
            <w:tcW w:w="6187" w:type="dxa"/>
          </w:tcPr>
          <w:p w14:paraId="2D083B90" w14:textId="12C39D7F" w:rsidR="00EE7DF9" w:rsidRPr="00E929B7" w:rsidRDefault="00E929B7" w:rsidP="005308F9">
            <w:pPr>
              <w:rPr>
                <w:rFonts w:eastAsia="Malgun Gothic"/>
                <w:lang w:val="en-US" w:eastAsia="ko-KR"/>
              </w:rPr>
            </w:pPr>
            <w:r>
              <w:rPr>
                <w:rFonts w:eastAsia="Malgun Gothic"/>
                <w:lang w:val="en-US" w:eastAsia="ko-KR"/>
              </w:rPr>
              <w:t xml:space="preserve">RAN2 is already discussing this issue. </w:t>
            </w:r>
            <w:r w:rsidR="005308F9">
              <w:rPr>
                <w:rFonts w:eastAsia="Malgun Gothic"/>
                <w:lang w:val="en-US" w:eastAsia="ko-KR"/>
              </w:rPr>
              <w:t>W</w:t>
            </w:r>
            <w:r>
              <w:rPr>
                <w:rFonts w:eastAsia="Malgun Gothic"/>
                <w:lang w:val="en-US" w:eastAsia="ko-KR"/>
              </w:rPr>
              <w:t>ait for RAN2 decision</w:t>
            </w:r>
          </w:p>
        </w:tc>
      </w:tr>
      <w:tr w:rsidR="00EE7DF9" w14:paraId="3E592031" w14:textId="77777777" w:rsidTr="00D528A3">
        <w:tc>
          <w:tcPr>
            <w:tcW w:w="1271" w:type="dxa"/>
          </w:tcPr>
          <w:p w14:paraId="03253E6D" w14:textId="02F70EC7" w:rsidR="00EE7DF9" w:rsidRDefault="00EF2D72" w:rsidP="00D528A3">
            <w:pPr>
              <w:rPr>
                <w:rFonts w:eastAsiaTheme="minorEastAsia"/>
                <w:lang w:val="en-US" w:eastAsia="zh-CN"/>
              </w:rPr>
            </w:pPr>
            <w:r>
              <w:rPr>
                <w:rFonts w:eastAsiaTheme="minorEastAsia" w:hint="eastAsia"/>
                <w:lang w:val="en-US" w:eastAsia="zh-CN"/>
              </w:rPr>
              <w:t>L</w:t>
            </w:r>
            <w:r>
              <w:rPr>
                <w:rFonts w:eastAsiaTheme="minorEastAsia"/>
                <w:lang w:val="en-US" w:eastAsia="zh-CN"/>
              </w:rPr>
              <w:t>enovo, Motorola Mobility</w:t>
            </w:r>
          </w:p>
        </w:tc>
        <w:tc>
          <w:tcPr>
            <w:tcW w:w="1559" w:type="dxa"/>
          </w:tcPr>
          <w:p w14:paraId="46D89657" w14:textId="7306707E" w:rsidR="00EE7DF9" w:rsidRDefault="00EF2D72"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7E0C7107" w14:textId="1565DCBA" w:rsidR="00EE7DF9" w:rsidRPr="00E929B7" w:rsidRDefault="00EF2D72" w:rsidP="00D528A3">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would be better to wait for RAN2 progress first. </w:t>
            </w:r>
          </w:p>
        </w:tc>
      </w:tr>
      <w:tr w:rsidR="00253F1A" w14:paraId="50D4ADE4" w14:textId="77777777" w:rsidTr="00D528A3">
        <w:tc>
          <w:tcPr>
            <w:tcW w:w="1271" w:type="dxa"/>
          </w:tcPr>
          <w:p w14:paraId="53E40560" w14:textId="4A6828B6" w:rsidR="00253F1A" w:rsidRDefault="00253F1A" w:rsidP="00253F1A">
            <w:pPr>
              <w:rPr>
                <w:rFonts w:eastAsiaTheme="minorEastAsia"/>
                <w:lang w:val="en-US" w:eastAsia="zh-CN"/>
              </w:rPr>
            </w:pPr>
            <w:r>
              <w:rPr>
                <w:rFonts w:eastAsiaTheme="minorEastAsia"/>
                <w:lang w:val="en-US" w:eastAsia="zh-CN"/>
              </w:rPr>
              <w:t>Google</w:t>
            </w:r>
          </w:p>
        </w:tc>
        <w:tc>
          <w:tcPr>
            <w:tcW w:w="1559" w:type="dxa"/>
          </w:tcPr>
          <w:p w14:paraId="6DAF076B" w14:textId="56056C70" w:rsidR="00253F1A" w:rsidRDefault="00253F1A" w:rsidP="00253F1A">
            <w:pPr>
              <w:rPr>
                <w:rFonts w:eastAsiaTheme="minorEastAsia"/>
                <w:lang w:val="en-US" w:eastAsia="zh-CN"/>
              </w:rPr>
            </w:pPr>
            <w:r>
              <w:rPr>
                <w:rFonts w:eastAsiaTheme="minorEastAsia"/>
                <w:lang w:val="en-US" w:eastAsia="zh-CN"/>
              </w:rPr>
              <w:t>Yes</w:t>
            </w:r>
          </w:p>
        </w:tc>
        <w:tc>
          <w:tcPr>
            <w:tcW w:w="6187" w:type="dxa"/>
          </w:tcPr>
          <w:p w14:paraId="6EBC8203" w14:textId="291DDA42" w:rsidR="00253F1A" w:rsidRDefault="00253F1A" w:rsidP="00253F1A">
            <w:pPr>
              <w:rPr>
                <w:rFonts w:eastAsiaTheme="minorEastAsia"/>
                <w:lang w:val="en-US" w:eastAsia="zh-CN"/>
              </w:rPr>
            </w:pPr>
            <w:r>
              <w:rPr>
                <w:rFonts w:eastAsiaTheme="minorEastAsia"/>
                <w:lang w:val="en-US" w:eastAsia="zh-CN"/>
              </w:rPr>
              <w:t>Wait for RAN2 decision</w:t>
            </w:r>
          </w:p>
        </w:tc>
      </w:tr>
      <w:tr w:rsidR="00043396" w14:paraId="03D104BB" w14:textId="77777777" w:rsidTr="00D528A3">
        <w:tc>
          <w:tcPr>
            <w:tcW w:w="1271" w:type="dxa"/>
          </w:tcPr>
          <w:p w14:paraId="1187475F" w14:textId="196511B8" w:rsidR="00043396" w:rsidRDefault="00043396" w:rsidP="00253F1A">
            <w:pPr>
              <w:rPr>
                <w:rFonts w:eastAsiaTheme="minorEastAsia"/>
                <w:lang w:val="en-US" w:eastAsia="zh-CN"/>
              </w:rPr>
            </w:pPr>
            <w:r>
              <w:rPr>
                <w:rFonts w:eastAsiaTheme="minorEastAsia"/>
                <w:lang w:val="en-US" w:eastAsia="zh-CN"/>
              </w:rPr>
              <w:t>Qualcomm</w:t>
            </w:r>
          </w:p>
        </w:tc>
        <w:tc>
          <w:tcPr>
            <w:tcW w:w="1559" w:type="dxa"/>
          </w:tcPr>
          <w:p w14:paraId="0DC9C88E" w14:textId="07AC555E" w:rsidR="00043396" w:rsidRDefault="00043396" w:rsidP="00253F1A">
            <w:pPr>
              <w:rPr>
                <w:rFonts w:eastAsiaTheme="minorEastAsia"/>
                <w:lang w:val="en-US" w:eastAsia="zh-CN"/>
              </w:rPr>
            </w:pPr>
            <w:r>
              <w:rPr>
                <w:rFonts w:eastAsiaTheme="minorEastAsia"/>
                <w:lang w:val="en-US" w:eastAsia="zh-CN"/>
              </w:rPr>
              <w:t>Yes</w:t>
            </w:r>
          </w:p>
        </w:tc>
        <w:tc>
          <w:tcPr>
            <w:tcW w:w="6187" w:type="dxa"/>
          </w:tcPr>
          <w:p w14:paraId="111F962D" w14:textId="77777777" w:rsidR="00043396" w:rsidRDefault="00043396" w:rsidP="00253F1A">
            <w:pPr>
              <w:rPr>
                <w:rFonts w:eastAsiaTheme="minorEastAsia"/>
                <w:lang w:val="en-US" w:eastAsia="zh-CN"/>
              </w:rPr>
            </w:pPr>
          </w:p>
        </w:tc>
      </w:tr>
      <w:tr w:rsidR="00242C26" w14:paraId="6F1801A7" w14:textId="77777777" w:rsidTr="00D528A3">
        <w:tc>
          <w:tcPr>
            <w:tcW w:w="1271" w:type="dxa"/>
          </w:tcPr>
          <w:p w14:paraId="4840A616" w14:textId="54D4E0BA" w:rsidR="00242C26" w:rsidRDefault="00242C26" w:rsidP="00253F1A">
            <w:pPr>
              <w:rPr>
                <w:rFonts w:eastAsiaTheme="minorEastAsia"/>
                <w:lang w:val="en-US" w:eastAsia="zh-CN"/>
              </w:rPr>
            </w:pPr>
            <w:r>
              <w:rPr>
                <w:rFonts w:eastAsiaTheme="minorEastAsia"/>
                <w:lang w:val="en-US" w:eastAsia="zh-CN"/>
              </w:rPr>
              <w:t>E///</w:t>
            </w:r>
          </w:p>
        </w:tc>
        <w:tc>
          <w:tcPr>
            <w:tcW w:w="1559" w:type="dxa"/>
          </w:tcPr>
          <w:p w14:paraId="73308789" w14:textId="17778676" w:rsidR="00242C26" w:rsidRDefault="00242C26" w:rsidP="00253F1A">
            <w:pPr>
              <w:rPr>
                <w:rFonts w:eastAsiaTheme="minorEastAsia"/>
                <w:lang w:val="en-US" w:eastAsia="zh-CN"/>
              </w:rPr>
            </w:pPr>
            <w:r>
              <w:rPr>
                <w:rFonts w:eastAsiaTheme="minorEastAsia"/>
                <w:lang w:val="en-US" w:eastAsia="zh-CN"/>
              </w:rPr>
              <w:t>Yes</w:t>
            </w:r>
          </w:p>
        </w:tc>
        <w:tc>
          <w:tcPr>
            <w:tcW w:w="6187" w:type="dxa"/>
          </w:tcPr>
          <w:p w14:paraId="27CC990B" w14:textId="12B6E586" w:rsidR="00242C26" w:rsidRDefault="00E53D05" w:rsidP="00253F1A">
            <w:pPr>
              <w:rPr>
                <w:rFonts w:eastAsiaTheme="minorEastAsia"/>
                <w:lang w:val="en-US" w:eastAsia="zh-CN"/>
              </w:rPr>
            </w:pPr>
            <w:r>
              <w:rPr>
                <w:rFonts w:eastAsiaTheme="minorEastAsia"/>
                <w:lang w:val="en-US" w:eastAsia="zh-CN"/>
              </w:rPr>
              <w:t>Patiently wait.</w:t>
            </w:r>
          </w:p>
        </w:tc>
      </w:tr>
      <w:tr w:rsidR="000D0F47" w14:paraId="13C9C436" w14:textId="77777777" w:rsidTr="00D528A3">
        <w:tc>
          <w:tcPr>
            <w:tcW w:w="1271" w:type="dxa"/>
          </w:tcPr>
          <w:p w14:paraId="4B5D03F5" w14:textId="3076D94E" w:rsidR="000D0F47" w:rsidRDefault="000D0F47" w:rsidP="00253F1A">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4A6D9842" w14:textId="32A5E32E" w:rsidR="000D0F47" w:rsidRDefault="000D0F47" w:rsidP="00253F1A">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6976F60A" w14:textId="04388708" w:rsidR="000D0F47" w:rsidRDefault="000D0F47" w:rsidP="00253F1A">
            <w:pPr>
              <w:rPr>
                <w:rFonts w:eastAsiaTheme="minorEastAsia"/>
                <w:lang w:val="en-US" w:eastAsia="zh-CN"/>
              </w:rPr>
            </w:pPr>
            <w:r>
              <w:rPr>
                <w:rFonts w:eastAsiaTheme="minorEastAsia"/>
                <w:lang w:val="en-US" w:eastAsia="zh-CN"/>
              </w:rPr>
              <w:t>This is RAN2 issue.</w:t>
            </w:r>
          </w:p>
        </w:tc>
      </w:tr>
      <w:tr w:rsidR="00D528A3" w14:paraId="3D58E8D8" w14:textId="77777777" w:rsidTr="00D528A3">
        <w:tc>
          <w:tcPr>
            <w:tcW w:w="1271" w:type="dxa"/>
          </w:tcPr>
          <w:p w14:paraId="70556644" w14:textId="260BE7CF" w:rsidR="00D528A3" w:rsidRDefault="00D528A3" w:rsidP="00253F1A">
            <w:pPr>
              <w:rPr>
                <w:rFonts w:eastAsiaTheme="minorEastAsia"/>
                <w:lang w:val="en-US" w:eastAsia="zh-CN"/>
              </w:rPr>
            </w:pPr>
            <w:r>
              <w:rPr>
                <w:rFonts w:eastAsiaTheme="minorEastAsia"/>
                <w:lang w:val="en-US" w:eastAsia="zh-CN"/>
              </w:rPr>
              <w:t>Nokia</w:t>
            </w:r>
          </w:p>
        </w:tc>
        <w:tc>
          <w:tcPr>
            <w:tcW w:w="1559" w:type="dxa"/>
          </w:tcPr>
          <w:p w14:paraId="17411F83" w14:textId="646A42D3" w:rsidR="00D528A3" w:rsidRDefault="00D528A3" w:rsidP="00253F1A">
            <w:pPr>
              <w:rPr>
                <w:rFonts w:eastAsiaTheme="minorEastAsia"/>
                <w:lang w:val="en-US" w:eastAsia="zh-CN"/>
              </w:rPr>
            </w:pPr>
            <w:r>
              <w:rPr>
                <w:rFonts w:eastAsiaTheme="minorEastAsia"/>
                <w:lang w:val="en-US" w:eastAsia="zh-CN"/>
              </w:rPr>
              <w:t>Yes</w:t>
            </w:r>
          </w:p>
        </w:tc>
        <w:tc>
          <w:tcPr>
            <w:tcW w:w="6187" w:type="dxa"/>
          </w:tcPr>
          <w:p w14:paraId="3862B224" w14:textId="57F0CF98" w:rsidR="00D528A3" w:rsidRDefault="00D528A3" w:rsidP="00253F1A">
            <w:pPr>
              <w:rPr>
                <w:rFonts w:eastAsiaTheme="minorEastAsia"/>
                <w:lang w:val="en-US" w:eastAsia="zh-CN"/>
              </w:rPr>
            </w:pPr>
            <w:r>
              <w:rPr>
                <w:rFonts w:eastAsiaTheme="minorEastAsia"/>
                <w:lang w:val="en-US" w:eastAsia="zh-CN"/>
              </w:rPr>
              <w:t>Agree with moderator’s suggestion.</w:t>
            </w:r>
          </w:p>
        </w:tc>
      </w:tr>
    </w:tbl>
    <w:p w14:paraId="2D2492A2" w14:textId="77777777" w:rsidR="00EE7DF9" w:rsidRDefault="00EE7DF9" w:rsidP="00430651">
      <w:pPr>
        <w:rPr>
          <w:rFonts w:eastAsia="宋体"/>
          <w:lang w:eastAsia="zh-CN"/>
        </w:rPr>
      </w:pPr>
    </w:p>
    <w:p w14:paraId="0245E167" w14:textId="77777777" w:rsidR="009E4B7E" w:rsidRPr="00783BF0" w:rsidRDefault="009E4B7E" w:rsidP="009E4B7E">
      <w:pPr>
        <w:rPr>
          <w:rFonts w:eastAsia="宋体"/>
          <w:b/>
          <w:color w:val="C45911" w:themeColor="accent2" w:themeShade="BF"/>
          <w:lang w:eastAsia="zh-CN"/>
        </w:rPr>
      </w:pPr>
      <w:r w:rsidRPr="00783BF0">
        <w:rPr>
          <w:rFonts w:eastAsia="宋体"/>
          <w:b/>
          <w:color w:val="C45911" w:themeColor="accent2" w:themeShade="BF"/>
          <w:lang w:eastAsia="zh-CN"/>
        </w:rPr>
        <w:t>Moderator’s summary:</w:t>
      </w:r>
    </w:p>
    <w:p w14:paraId="4DE4D015" w14:textId="75DB5FC0" w:rsidR="009E4B7E" w:rsidRPr="00783BF0" w:rsidRDefault="009E4B7E" w:rsidP="009E4B7E">
      <w:pPr>
        <w:rPr>
          <w:rFonts w:eastAsia="宋体"/>
          <w:color w:val="C45911" w:themeColor="accent2" w:themeShade="BF"/>
          <w:lang w:eastAsia="zh-CN"/>
        </w:rPr>
      </w:pPr>
      <w:r w:rsidRPr="00783BF0">
        <w:rPr>
          <w:rFonts w:eastAsia="宋体" w:hint="eastAsia"/>
          <w:color w:val="C45911" w:themeColor="accent2" w:themeShade="BF"/>
          <w:lang w:eastAsia="zh-CN"/>
        </w:rPr>
        <w:t xml:space="preserve">12 companies attended the discussion, 11/12 believed the support of UL non-SDT during SDT is pending to RAN2, 1/12 company thought we should </w:t>
      </w:r>
      <w:r w:rsidRPr="00783BF0">
        <w:rPr>
          <w:rFonts w:eastAsia="宋体"/>
          <w:color w:val="C45911" w:themeColor="accent2" w:themeShade="BF"/>
          <w:lang w:eastAsia="zh-CN"/>
        </w:rPr>
        <w:t>evaluate</w:t>
      </w:r>
      <w:r w:rsidRPr="00783BF0">
        <w:rPr>
          <w:rFonts w:eastAsia="宋体" w:hint="eastAsia"/>
          <w:color w:val="C45911" w:themeColor="accent2" w:themeShade="BF"/>
          <w:lang w:eastAsia="zh-CN"/>
        </w:rPr>
        <w:t xml:space="preserve"> whether there</w:t>
      </w:r>
      <w:r w:rsidRPr="00783BF0">
        <w:rPr>
          <w:rFonts w:eastAsia="宋体"/>
          <w:color w:val="C45911" w:themeColor="accent2" w:themeShade="BF"/>
          <w:lang w:eastAsia="zh-CN"/>
        </w:rPr>
        <w:t>’</w:t>
      </w:r>
      <w:r w:rsidRPr="00783BF0">
        <w:rPr>
          <w:rFonts w:eastAsia="宋体" w:hint="eastAsia"/>
          <w:color w:val="C45911" w:themeColor="accent2" w:themeShade="BF"/>
          <w:lang w:eastAsia="zh-CN"/>
        </w:rPr>
        <w:t>s any RAN3 impact to support CCCH solution.</w:t>
      </w:r>
    </w:p>
    <w:p w14:paraId="5E0FA127" w14:textId="77777777" w:rsidR="009E4B7E" w:rsidRPr="00783BF0" w:rsidRDefault="009E4B7E" w:rsidP="009E4B7E">
      <w:pPr>
        <w:rPr>
          <w:rFonts w:eastAsia="宋体"/>
          <w:color w:val="C45911" w:themeColor="accent2" w:themeShade="BF"/>
          <w:lang w:eastAsia="zh-CN"/>
        </w:rPr>
      </w:pPr>
      <w:r w:rsidRPr="00783BF0">
        <w:rPr>
          <w:rFonts w:eastAsia="宋体" w:hint="eastAsia"/>
          <w:color w:val="C45911" w:themeColor="accent2" w:themeShade="BF"/>
          <w:lang w:eastAsia="zh-CN"/>
        </w:rPr>
        <w:t>To follow the majorities, it</w:t>
      </w:r>
      <w:r w:rsidRPr="00783BF0">
        <w:rPr>
          <w:rFonts w:eastAsia="宋体"/>
          <w:color w:val="C45911" w:themeColor="accent2" w:themeShade="BF"/>
          <w:lang w:eastAsia="zh-CN"/>
        </w:rPr>
        <w:t>’</w:t>
      </w:r>
      <w:r w:rsidRPr="00783BF0">
        <w:rPr>
          <w:rFonts w:eastAsia="宋体" w:hint="eastAsia"/>
          <w:color w:val="C45911" w:themeColor="accent2" w:themeShade="BF"/>
          <w:lang w:eastAsia="zh-CN"/>
        </w:rPr>
        <w:t>s proposed not to work on UL non-SDT at this stage.</w:t>
      </w:r>
    </w:p>
    <w:p w14:paraId="18A638C0" w14:textId="113D36D8" w:rsidR="009E4B7E" w:rsidRPr="00783BF0" w:rsidRDefault="00FF25C7" w:rsidP="009E4B7E">
      <w:pPr>
        <w:rPr>
          <w:rFonts w:eastAsia="宋体"/>
          <w:b/>
          <w:color w:val="C45911" w:themeColor="accent2" w:themeShade="BF"/>
          <w:lang w:eastAsia="zh-CN"/>
        </w:rPr>
      </w:pPr>
      <w:r w:rsidRPr="00783BF0">
        <w:rPr>
          <w:rFonts w:eastAsia="宋体" w:hint="eastAsia"/>
          <w:b/>
          <w:color w:val="C45911" w:themeColor="accent2" w:themeShade="BF"/>
          <w:lang w:eastAsia="zh-CN"/>
        </w:rPr>
        <w:t>Proposal</w:t>
      </w:r>
      <w:r w:rsidR="009E4B7E" w:rsidRPr="00783BF0">
        <w:rPr>
          <w:rFonts w:eastAsia="宋体"/>
          <w:b/>
          <w:color w:val="C45911" w:themeColor="accent2" w:themeShade="BF"/>
          <w:lang w:eastAsia="zh-CN"/>
        </w:rPr>
        <w:t xml:space="preserve">: Handling of UL non-SDT </w:t>
      </w:r>
      <w:r w:rsidR="009E4B7E" w:rsidRPr="00783BF0">
        <w:rPr>
          <w:rFonts w:eastAsia="宋体" w:hint="eastAsia"/>
          <w:b/>
          <w:color w:val="C45911" w:themeColor="accent2" w:themeShade="BF"/>
          <w:lang w:eastAsia="zh-CN"/>
        </w:rPr>
        <w:t>during SDT is pending to RAN2, no RAN3 work for now.</w:t>
      </w:r>
    </w:p>
    <w:p w14:paraId="0413AFA4" w14:textId="77777777" w:rsidR="009E4B7E" w:rsidRPr="009E4B7E" w:rsidRDefault="009E4B7E" w:rsidP="00430651">
      <w:pPr>
        <w:rPr>
          <w:rFonts w:eastAsia="宋体"/>
          <w:lang w:eastAsia="zh-CN"/>
        </w:rPr>
      </w:pPr>
    </w:p>
    <w:p w14:paraId="5C360F1D" w14:textId="13764BCE" w:rsidR="00430651" w:rsidRPr="004A188C" w:rsidRDefault="00EE7DF9" w:rsidP="004A188C">
      <w:pPr>
        <w:pStyle w:val="3"/>
        <w:tabs>
          <w:tab w:val="left" w:pos="1288"/>
        </w:tabs>
        <w:ind w:left="936" w:hangingChars="360" w:hanging="936"/>
        <w:rPr>
          <w:b w:val="0"/>
          <w:lang w:eastAsia="zh-CN"/>
        </w:rPr>
      </w:pPr>
      <w:r w:rsidRPr="004A188C">
        <w:rPr>
          <w:rFonts w:hint="eastAsia"/>
          <w:b w:val="0"/>
          <w:lang w:eastAsia="zh-CN"/>
        </w:rPr>
        <w:t>DL</w:t>
      </w:r>
      <w:r w:rsidR="00430651" w:rsidRPr="004A188C">
        <w:rPr>
          <w:b w:val="0"/>
          <w:lang w:eastAsia="zh-CN"/>
        </w:rPr>
        <w:t xml:space="preserve"> non-SDT</w:t>
      </w:r>
    </w:p>
    <w:p w14:paraId="53306A0E" w14:textId="6EDB9954" w:rsidR="00430651" w:rsidRDefault="004D2631" w:rsidP="004D2631">
      <w:pPr>
        <w:rPr>
          <w:rFonts w:eastAsiaTheme="minorEastAsia"/>
          <w:lang w:val="en-US" w:eastAsia="zh-CN"/>
        </w:rPr>
      </w:pPr>
      <w:r>
        <w:rPr>
          <w:rFonts w:eastAsiaTheme="minorEastAsia" w:hint="eastAsia"/>
          <w:lang w:val="en-US" w:eastAsia="zh-CN"/>
        </w:rPr>
        <w:t xml:space="preserve">In the last RAN3 meetings, we discussed </w:t>
      </w:r>
      <w:r w:rsidR="00430651">
        <w:rPr>
          <w:rFonts w:eastAsiaTheme="minorEastAsia" w:hint="eastAsia"/>
          <w:lang w:val="en-US" w:eastAsia="zh-CN"/>
        </w:rPr>
        <w:t xml:space="preserve">how to </w:t>
      </w:r>
      <w:r w:rsidR="00EE7DF9">
        <w:rPr>
          <w:rFonts w:eastAsiaTheme="minorEastAsia" w:hint="eastAsia"/>
          <w:lang w:val="en-US" w:eastAsia="zh-CN"/>
        </w:rPr>
        <w:t>DL</w:t>
      </w:r>
      <w:r w:rsidR="00430651">
        <w:rPr>
          <w:rFonts w:eastAsiaTheme="minorEastAsia" w:hint="eastAsia"/>
          <w:lang w:val="en-US" w:eastAsia="zh-CN"/>
        </w:rPr>
        <w:t xml:space="preserve"> non-SDT</w:t>
      </w:r>
      <w:r w:rsidR="00EE7DF9">
        <w:rPr>
          <w:rFonts w:eastAsiaTheme="minorEastAsia" w:hint="eastAsia"/>
          <w:lang w:val="en-US" w:eastAsia="zh-CN"/>
        </w:rPr>
        <w:t xml:space="preserve"> during SDT transmission</w:t>
      </w:r>
      <w:r w:rsidR="00AA7D65">
        <w:rPr>
          <w:rFonts w:eastAsiaTheme="minorEastAsia" w:hint="eastAsia"/>
          <w:lang w:val="en-US" w:eastAsia="zh-CN"/>
        </w:rPr>
        <w:t xml:space="preserve"> in case of SDT with/</w:t>
      </w:r>
      <w:r w:rsidR="00AA7D65">
        <w:rPr>
          <w:rFonts w:eastAsiaTheme="minorEastAsia"/>
          <w:lang w:val="en-US" w:eastAsia="zh-CN"/>
        </w:rPr>
        <w:t>without</w:t>
      </w:r>
      <w:r w:rsidR="00AA7D65">
        <w:rPr>
          <w:rFonts w:eastAsiaTheme="minorEastAsia" w:hint="eastAsia"/>
          <w:lang w:val="en-US" w:eastAsia="zh-CN"/>
        </w:rPr>
        <w:t xml:space="preserve"> anchor relocation.</w:t>
      </w:r>
    </w:p>
    <w:p w14:paraId="1AA3C49A" w14:textId="06167267" w:rsidR="00430651" w:rsidRPr="0096480D" w:rsidRDefault="00430651" w:rsidP="00430651">
      <w:pPr>
        <w:snapToGrid w:val="0"/>
        <w:spacing w:after="0" w:line="120" w:lineRule="atLeast"/>
        <w:rPr>
          <w:lang w:val="en-US" w:eastAsia="zh-CN"/>
        </w:rPr>
      </w:pPr>
      <w:r>
        <w:rPr>
          <w:rFonts w:hint="eastAsia"/>
          <w:lang w:val="en-US" w:eastAsia="zh-CN"/>
        </w:rPr>
        <w:t>Also</w:t>
      </w:r>
      <w:r>
        <w:rPr>
          <w:rFonts w:eastAsiaTheme="minorEastAsia" w:hint="eastAsia"/>
          <w:lang w:val="en-US" w:eastAsia="zh-CN"/>
        </w:rPr>
        <w:t xml:space="preserve"> two solutions were discussed</w:t>
      </w:r>
      <w:r>
        <w:rPr>
          <w:rFonts w:eastAsiaTheme="minorEastAsia" w:hint="eastAsia"/>
          <w:lang w:val="en-US" w:eastAsia="zh-CN"/>
        </w:rPr>
        <w:t>：</w:t>
      </w:r>
    </w:p>
    <w:p w14:paraId="17B9FFC5" w14:textId="77777777" w:rsidR="00430651" w:rsidRPr="00430651" w:rsidRDefault="00430651" w:rsidP="009A4139">
      <w:pPr>
        <w:pStyle w:val="af3"/>
        <w:numPr>
          <w:ilvl w:val="0"/>
          <w:numId w:val="17"/>
        </w:numPr>
        <w:spacing w:after="120"/>
        <w:ind w:firstLineChars="0"/>
        <w:rPr>
          <w:rFonts w:ascii="Times New Roman" w:hAnsi="Times New Roman"/>
          <w:bCs/>
          <w:sz w:val="20"/>
          <w:lang w:val="en-US" w:eastAsia="zh-CN"/>
        </w:rPr>
      </w:pPr>
      <w:r w:rsidRPr="00430651">
        <w:rPr>
          <w:rFonts w:ascii="Times New Roman" w:hAnsi="Times New Roman"/>
          <w:bCs/>
          <w:sz w:val="20"/>
          <w:lang w:val="en-US" w:eastAsia="zh-CN"/>
        </w:rPr>
        <w:t xml:space="preserve">Way 1: sending </w:t>
      </w:r>
      <w:r w:rsidRPr="001A093C">
        <w:rPr>
          <w:rFonts w:ascii="Times New Roman" w:hAnsi="Times New Roman"/>
          <w:bCs/>
          <w:i/>
          <w:sz w:val="20"/>
          <w:lang w:val="en-US" w:eastAsia="zh-CN"/>
        </w:rPr>
        <w:t>RRCResume</w:t>
      </w:r>
      <w:r w:rsidRPr="00430651">
        <w:rPr>
          <w:rFonts w:ascii="Times New Roman" w:hAnsi="Times New Roman"/>
          <w:bCs/>
          <w:sz w:val="20"/>
          <w:lang w:val="en-US" w:eastAsia="zh-CN"/>
        </w:rPr>
        <w:t xml:space="preserve"> message during SDT session. </w:t>
      </w:r>
    </w:p>
    <w:p w14:paraId="5595E868" w14:textId="77777777" w:rsidR="00430651" w:rsidRPr="00430651" w:rsidRDefault="00430651" w:rsidP="009A4139">
      <w:pPr>
        <w:pStyle w:val="af3"/>
        <w:numPr>
          <w:ilvl w:val="0"/>
          <w:numId w:val="17"/>
        </w:numPr>
        <w:spacing w:after="120"/>
        <w:ind w:firstLineChars="0"/>
        <w:rPr>
          <w:rFonts w:ascii="Times New Roman" w:hAnsi="Times New Roman"/>
          <w:bCs/>
          <w:sz w:val="20"/>
          <w:lang w:val="en-US" w:eastAsia="zh-CN"/>
        </w:rPr>
      </w:pPr>
      <w:r w:rsidRPr="00430651">
        <w:rPr>
          <w:rFonts w:ascii="Times New Roman" w:hAnsi="Times New Roman"/>
          <w:bCs/>
          <w:sz w:val="20"/>
          <w:lang w:val="en-US" w:eastAsia="zh-CN"/>
        </w:rPr>
        <w:t xml:space="preserve">Way 2: sending RRCRelease message to end SDT session first, and then another RRC Resume procedure is triggered for anchor relocation. </w:t>
      </w:r>
    </w:p>
    <w:p w14:paraId="6A440B4C" w14:textId="77777777" w:rsidR="004E0845" w:rsidRPr="00430651" w:rsidRDefault="00430651" w:rsidP="004E0845">
      <w:pPr>
        <w:rPr>
          <w:rFonts w:eastAsiaTheme="minorEastAsia"/>
          <w:lang w:val="en-US" w:eastAsia="zh-CN"/>
        </w:rPr>
      </w:pPr>
      <w:r w:rsidRPr="00430651">
        <w:rPr>
          <w:rFonts w:eastAsiaTheme="minorEastAsia" w:hint="eastAsia"/>
          <w:lang w:val="en-US" w:eastAsia="zh-CN"/>
        </w:rPr>
        <w:t xml:space="preserve">Based on the discussion, </w:t>
      </w:r>
      <w:r w:rsidR="004E0845" w:rsidRPr="00430651">
        <w:rPr>
          <w:rFonts w:eastAsiaTheme="minorEastAsia" w:hint="eastAsia"/>
          <w:lang w:val="en-US" w:eastAsia="zh-CN"/>
        </w:rPr>
        <w:t>the following WA is achieved:</w:t>
      </w:r>
    </w:p>
    <w:p w14:paraId="4F72655C" w14:textId="77777777" w:rsidR="004E0845" w:rsidRPr="00AF014C" w:rsidRDefault="004E0845" w:rsidP="004E0845">
      <w:pPr>
        <w:rPr>
          <w:color w:val="00B050"/>
        </w:rPr>
      </w:pPr>
      <w:r w:rsidRPr="00AF014C">
        <w:rPr>
          <w:color w:val="00B050"/>
        </w:rPr>
        <w:t>WA: when applying Way 2 for SDT without anchor relocation, RAN3 assumes the anchor could move the UE back to RRC Inactive by using RRCRelease message.</w:t>
      </w:r>
    </w:p>
    <w:p w14:paraId="0C8D43FD" w14:textId="77777777" w:rsidR="004E0845" w:rsidRDefault="004E0845" w:rsidP="00430651">
      <w:pPr>
        <w:rPr>
          <w:rFonts w:eastAsiaTheme="minorEastAsia"/>
          <w:lang w:eastAsia="zh-CN"/>
        </w:rPr>
      </w:pPr>
    </w:p>
    <w:p w14:paraId="2E7C21A8" w14:textId="196BA2C3" w:rsidR="0033309F" w:rsidRDefault="0026238E" w:rsidP="00430651">
      <w:pPr>
        <w:rPr>
          <w:rFonts w:eastAsiaTheme="minorEastAsia"/>
          <w:lang w:eastAsia="zh-CN"/>
        </w:rPr>
      </w:pPr>
      <w:r>
        <w:rPr>
          <w:rFonts w:eastAsiaTheme="minorEastAsia" w:hint="eastAsia"/>
          <w:lang w:eastAsia="zh-CN"/>
        </w:rPr>
        <w:t xml:space="preserve">For </w:t>
      </w:r>
      <w:r w:rsidR="00AA7D65">
        <w:rPr>
          <w:rFonts w:eastAsiaTheme="minorEastAsia" w:hint="eastAsia"/>
          <w:lang w:eastAsia="zh-CN"/>
        </w:rPr>
        <w:t>SDT with anchor relocation</w:t>
      </w:r>
      <w:r>
        <w:rPr>
          <w:rFonts w:eastAsiaTheme="minorEastAsia" w:hint="eastAsia"/>
          <w:lang w:eastAsia="zh-CN"/>
        </w:rPr>
        <w:t xml:space="preserve">, we almost </w:t>
      </w:r>
      <w:r w:rsidR="00AA7D65">
        <w:rPr>
          <w:rFonts w:eastAsiaTheme="minorEastAsia" w:hint="eastAsia"/>
          <w:lang w:eastAsia="zh-CN"/>
        </w:rPr>
        <w:t>reached the consensus</w:t>
      </w:r>
      <w:r>
        <w:rPr>
          <w:rFonts w:eastAsiaTheme="minorEastAsia" w:hint="eastAsia"/>
          <w:lang w:eastAsia="zh-CN"/>
        </w:rPr>
        <w:t xml:space="preserve"> </w:t>
      </w:r>
      <w:r w:rsidR="0033309F">
        <w:rPr>
          <w:rFonts w:eastAsiaTheme="minorEastAsia" w:hint="eastAsia"/>
          <w:lang w:eastAsia="zh-CN"/>
        </w:rPr>
        <w:t xml:space="preserve">in the last meeting </w:t>
      </w:r>
      <w:r>
        <w:rPr>
          <w:rFonts w:eastAsiaTheme="minorEastAsia" w:hint="eastAsia"/>
          <w:lang w:eastAsia="zh-CN"/>
        </w:rPr>
        <w:t>that way 1 could be applied, and there</w:t>
      </w:r>
      <w:r>
        <w:rPr>
          <w:rFonts w:eastAsiaTheme="minorEastAsia"/>
          <w:lang w:eastAsia="zh-CN"/>
        </w:rPr>
        <w:t>’</w:t>
      </w:r>
      <w:r>
        <w:rPr>
          <w:rFonts w:eastAsiaTheme="minorEastAsia" w:hint="eastAsia"/>
          <w:lang w:eastAsia="zh-CN"/>
        </w:rPr>
        <w:t xml:space="preserve">s no </w:t>
      </w:r>
      <w:r w:rsidR="0033720F">
        <w:rPr>
          <w:rFonts w:eastAsiaTheme="minorEastAsia" w:hint="eastAsia"/>
          <w:lang w:eastAsia="zh-CN"/>
        </w:rPr>
        <w:t>stage 3</w:t>
      </w:r>
      <w:r>
        <w:rPr>
          <w:rFonts w:eastAsiaTheme="minorEastAsia" w:hint="eastAsia"/>
          <w:lang w:eastAsia="zh-CN"/>
        </w:rPr>
        <w:t xml:space="preserve"> impact is identified.</w:t>
      </w:r>
      <w:r w:rsidR="00AA7D65">
        <w:rPr>
          <w:rFonts w:eastAsiaTheme="minorEastAsia" w:hint="eastAsia"/>
          <w:lang w:eastAsia="zh-CN"/>
        </w:rPr>
        <w:t xml:space="preserve"> </w:t>
      </w:r>
      <w:r w:rsidR="0033309F">
        <w:rPr>
          <w:rFonts w:eastAsiaTheme="minorEastAsia" w:hint="eastAsia"/>
          <w:lang w:eastAsia="zh-CN"/>
        </w:rPr>
        <w:t xml:space="preserve">In this case, the full UE context has been allocated to the new receiving gNB during </w:t>
      </w:r>
      <w:proofErr w:type="gramStart"/>
      <w:r w:rsidR="0033309F">
        <w:rPr>
          <w:rFonts w:eastAsiaTheme="minorEastAsia" w:hint="eastAsia"/>
          <w:lang w:eastAsia="zh-CN"/>
        </w:rPr>
        <w:t>SDT,</w:t>
      </w:r>
      <w:proofErr w:type="gramEnd"/>
      <w:r w:rsidR="0033309F">
        <w:rPr>
          <w:rFonts w:eastAsiaTheme="minorEastAsia" w:hint="eastAsia"/>
          <w:lang w:eastAsia="zh-CN"/>
        </w:rPr>
        <w:t xml:space="preserve"> it</w:t>
      </w:r>
      <w:r w:rsidR="0033309F">
        <w:rPr>
          <w:rFonts w:eastAsiaTheme="minorEastAsia"/>
          <w:lang w:eastAsia="zh-CN"/>
        </w:rPr>
        <w:t>’</w:t>
      </w:r>
      <w:r w:rsidR="0033309F">
        <w:rPr>
          <w:rFonts w:eastAsiaTheme="minorEastAsia" w:hint="eastAsia"/>
          <w:lang w:eastAsia="zh-CN"/>
        </w:rPr>
        <w:t>s easier and more efficient to move the UE to RRC Connected state directly by sending a RRCResume message to the UE.</w:t>
      </w:r>
      <w:r w:rsidR="002A5917">
        <w:rPr>
          <w:rFonts w:eastAsiaTheme="minorEastAsia" w:hint="eastAsia"/>
          <w:lang w:eastAsia="zh-CN"/>
        </w:rPr>
        <w:t xml:space="preserve"> </w:t>
      </w:r>
    </w:p>
    <w:p w14:paraId="2AE4A97F" w14:textId="78795ED7" w:rsidR="00AA7D65" w:rsidRPr="004E0845" w:rsidRDefault="0033309F" w:rsidP="00430651">
      <w:pPr>
        <w:rPr>
          <w:rFonts w:eastAsiaTheme="minorEastAsia"/>
          <w:lang w:eastAsia="zh-CN"/>
        </w:rPr>
      </w:pPr>
      <w:r>
        <w:rPr>
          <w:rFonts w:eastAsiaTheme="minorEastAsia" w:hint="eastAsia"/>
          <w:lang w:eastAsia="zh-CN"/>
        </w:rPr>
        <w:t>To make further progress</w:t>
      </w:r>
      <w:r w:rsidR="00AA7D65">
        <w:rPr>
          <w:rFonts w:eastAsiaTheme="minorEastAsia" w:hint="eastAsia"/>
          <w:lang w:eastAsia="zh-CN"/>
        </w:rPr>
        <w:t xml:space="preserve">, </w:t>
      </w:r>
      <w:r>
        <w:rPr>
          <w:rFonts w:eastAsiaTheme="minorEastAsia" w:hint="eastAsia"/>
          <w:lang w:eastAsia="zh-CN"/>
        </w:rPr>
        <w:t>the moderator</w:t>
      </w:r>
      <w:r w:rsidR="00AA7D65">
        <w:rPr>
          <w:rFonts w:eastAsiaTheme="minorEastAsia" w:hint="eastAsia"/>
          <w:lang w:eastAsia="zh-CN"/>
        </w:rPr>
        <w:t xml:space="preserve"> would like to check </w:t>
      </w:r>
      <w:r>
        <w:rPr>
          <w:rFonts w:eastAsiaTheme="minorEastAsia" w:hint="eastAsia"/>
          <w:lang w:eastAsia="zh-CN"/>
        </w:rPr>
        <w:t>do you agree to apply the way 1 for non-SDT transmission during SDT with anchor relocation</w:t>
      </w:r>
      <w:r w:rsidR="00AA7D65">
        <w:rPr>
          <w:rFonts w:eastAsiaTheme="minorEastAsia" w:hint="eastAsia"/>
          <w:lang w:eastAsia="zh-CN"/>
        </w:rPr>
        <w:t>.</w:t>
      </w:r>
    </w:p>
    <w:p w14:paraId="234CBEB5" w14:textId="3B971193" w:rsidR="004E0845" w:rsidRPr="003764FA" w:rsidRDefault="0026238E" w:rsidP="003764F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sidR="00BA40CC">
        <w:rPr>
          <w:rFonts w:eastAsia="宋体" w:hint="eastAsia"/>
          <w:sz w:val="20"/>
          <w:lang w:val="en-US" w:eastAsia="zh-CN"/>
        </w:rPr>
        <w:t>5</w:t>
      </w:r>
      <w:r w:rsidRPr="003764FA">
        <w:rPr>
          <w:rFonts w:eastAsia="宋体" w:hint="eastAsia"/>
          <w:sz w:val="20"/>
          <w:lang w:val="en-US" w:eastAsia="zh-CN"/>
        </w:rPr>
        <w:t xml:space="preserve">: </w:t>
      </w:r>
      <w:r w:rsidR="00816D96">
        <w:rPr>
          <w:rFonts w:eastAsia="宋体" w:hint="eastAsia"/>
          <w:sz w:val="20"/>
          <w:lang w:val="en-US" w:eastAsia="zh-CN"/>
        </w:rPr>
        <w:t>For DL non-SDT, d</w:t>
      </w:r>
      <w:r w:rsidRPr="003764FA">
        <w:rPr>
          <w:rFonts w:eastAsia="宋体" w:hint="eastAsia"/>
          <w:sz w:val="20"/>
          <w:lang w:val="en-US" w:eastAsia="zh-CN"/>
        </w:rPr>
        <w:t>o you agree the way 1 could be applied for SDT with anchor relocation</w:t>
      </w:r>
      <w:r w:rsidR="00816D96">
        <w:rPr>
          <w:rFonts w:eastAsia="宋体" w:hint="eastAsia"/>
          <w:sz w:val="20"/>
          <w:lang w:val="en-US" w:eastAsia="zh-CN"/>
        </w:rPr>
        <w:t xml:space="preserve"> case</w:t>
      </w:r>
      <w:r w:rsidRPr="003764FA">
        <w:rPr>
          <w:rFonts w:eastAsia="宋体" w:hint="eastAsia"/>
          <w:sz w:val="20"/>
          <w:lang w:val="en-US" w:eastAsia="zh-CN"/>
        </w:rPr>
        <w:t>, and there</w:t>
      </w:r>
      <w:r w:rsidRPr="003764FA">
        <w:rPr>
          <w:rFonts w:eastAsia="宋体"/>
          <w:sz w:val="20"/>
          <w:lang w:val="en-US" w:eastAsia="zh-CN"/>
        </w:rPr>
        <w:t>’</w:t>
      </w:r>
      <w:r w:rsidR="00AA7D65" w:rsidRPr="003764FA">
        <w:rPr>
          <w:rFonts w:eastAsia="宋体" w:hint="eastAsia"/>
          <w:sz w:val="20"/>
          <w:lang w:val="en-US" w:eastAsia="zh-CN"/>
        </w:rPr>
        <w:t xml:space="preserve">s no </w:t>
      </w:r>
      <w:r w:rsidR="0033720F">
        <w:rPr>
          <w:rFonts w:eastAsia="宋体" w:hint="eastAsia"/>
          <w:sz w:val="20"/>
          <w:lang w:val="en-US" w:eastAsia="zh-CN"/>
        </w:rPr>
        <w:t>stage 3</w:t>
      </w:r>
      <w:r w:rsidR="00AA7D65" w:rsidRPr="003764FA">
        <w:rPr>
          <w:rFonts w:eastAsia="宋体" w:hint="eastAsia"/>
          <w:sz w:val="20"/>
          <w:lang w:val="en-US" w:eastAsia="zh-CN"/>
        </w:rPr>
        <w:t xml:space="preserve"> impact identified?</w:t>
      </w:r>
    </w:p>
    <w:tbl>
      <w:tblPr>
        <w:tblStyle w:val="afff"/>
        <w:tblW w:w="0" w:type="auto"/>
        <w:tblLook w:val="04A0" w:firstRow="1" w:lastRow="0" w:firstColumn="1" w:lastColumn="0" w:noHBand="0" w:noVBand="1"/>
      </w:tblPr>
      <w:tblGrid>
        <w:gridCol w:w="1271"/>
        <w:gridCol w:w="1559"/>
        <w:gridCol w:w="6187"/>
      </w:tblGrid>
      <w:tr w:rsidR="0026238E" w14:paraId="40BD38E6" w14:textId="77777777" w:rsidTr="00D528A3">
        <w:tc>
          <w:tcPr>
            <w:tcW w:w="1271" w:type="dxa"/>
          </w:tcPr>
          <w:p w14:paraId="6FA7F450" w14:textId="77777777" w:rsidR="0026238E" w:rsidRDefault="0026238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1954968E" w14:textId="77777777" w:rsidR="0026238E" w:rsidRDefault="0026238E"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5D2071DE" w14:textId="77777777" w:rsidR="0026238E" w:rsidRDefault="0026238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26238E" w14:paraId="1FDAB1CD" w14:textId="77777777" w:rsidTr="00D528A3">
        <w:tc>
          <w:tcPr>
            <w:tcW w:w="1271" w:type="dxa"/>
          </w:tcPr>
          <w:p w14:paraId="363CB4EF" w14:textId="1EDAC87D" w:rsidR="0026238E" w:rsidRDefault="00DD471B" w:rsidP="00D528A3">
            <w:pPr>
              <w:rPr>
                <w:rFonts w:eastAsiaTheme="minorEastAsia"/>
                <w:lang w:val="en-US" w:eastAsia="zh-CN"/>
              </w:rPr>
            </w:pPr>
            <w:r>
              <w:rPr>
                <w:rFonts w:eastAsiaTheme="minorEastAsia" w:hint="eastAsia"/>
                <w:lang w:val="en-US" w:eastAsia="zh-CN"/>
              </w:rPr>
              <w:lastRenderedPageBreak/>
              <w:t>CATT</w:t>
            </w:r>
          </w:p>
        </w:tc>
        <w:tc>
          <w:tcPr>
            <w:tcW w:w="1559" w:type="dxa"/>
          </w:tcPr>
          <w:p w14:paraId="51F60572" w14:textId="68875635" w:rsidR="0026238E" w:rsidRDefault="00DD471B" w:rsidP="00D528A3">
            <w:pPr>
              <w:rPr>
                <w:rFonts w:eastAsiaTheme="minorEastAsia"/>
                <w:lang w:val="en-US" w:eastAsia="zh-CN"/>
              </w:rPr>
            </w:pPr>
            <w:r>
              <w:rPr>
                <w:rFonts w:eastAsiaTheme="minorEastAsia" w:hint="eastAsia"/>
                <w:lang w:val="en-US" w:eastAsia="zh-CN"/>
              </w:rPr>
              <w:t>Yes</w:t>
            </w:r>
          </w:p>
        </w:tc>
        <w:tc>
          <w:tcPr>
            <w:tcW w:w="6187" w:type="dxa"/>
          </w:tcPr>
          <w:p w14:paraId="09DF1023" w14:textId="11FD30A7" w:rsidR="00DD471B" w:rsidRDefault="00DD471B" w:rsidP="00D528A3">
            <w:pPr>
              <w:rPr>
                <w:rFonts w:eastAsiaTheme="minorEastAsia"/>
                <w:lang w:val="en-US" w:eastAsia="zh-CN"/>
              </w:rPr>
            </w:pPr>
            <w:r>
              <w:rPr>
                <w:rFonts w:eastAsiaTheme="minorEastAsia" w:hint="eastAsia"/>
                <w:lang w:val="en-US" w:eastAsia="zh-CN"/>
              </w:rPr>
              <w:t xml:space="preserve">For SDT with anchor relocation case, of course the way 2 could also be applied, </w:t>
            </w:r>
            <w:r>
              <w:rPr>
                <w:rFonts w:eastAsiaTheme="minorEastAsia" w:hint="eastAsia"/>
                <w:lang w:eastAsia="zh-CN"/>
              </w:rPr>
              <w:t>i.e., the new gNB sends the UE to inactive by generating the RRCRelease.</w:t>
            </w:r>
          </w:p>
          <w:p w14:paraId="663BD156" w14:textId="21870B7A" w:rsidR="00DD471B" w:rsidRPr="00DD471B" w:rsidRDefault="00DD471B" w:rsidP="00244A85">
            <w:pPr>
              <w:rPr>
                <w:rFonts w:eastAsiaTheme="minorEastAsia"/>
                <w:lang w:eastAsia="zh-CN"/>
              </w:rPr>
            </w:pPr>
            <w:r>
              <w:rPr>
                <w:rFonts w:eastAsiaTheme="minorEastAsia" w:hint="eastAsia"/>
                <w:lang w:eastAsia="zh-CN"/>
              </w:rPr>
              <w:t>As the full UE context has been allocated to the new receiving gNB during SDT transmission, it</w:t>
            </w:r>
            <w:r>
              <w:rPr>
                <w:rFonts w:eastAsiaTheme="minorEastAsia"/>
                <w:lang w:eastAsia="zh-CN"/>
              </w:rPr>
              <w:t>’</w:t>
            </w:r>
            <w:r>
              <w:rPr>
                <w:rFonts w:eastAsiaTheme="minorEastAsia" w:hint="eastAsia"/>
                <w:lang w:eastAsia="zh-CN"/>
              </w:rPr>
              <w:t xml:space="preserve">s easier and more efficient to move the UE to RRC Connected state directly by sending </w:t>
            </w:r>
            <w:proofErr w:type="gramStart"/>
            <w:r>
              <w:rPr>
                <w:rFonts w:eastAsiaTheme="minorEastAsia" w:hint="eastAsia"/>
                <w:lang w:eastAsia="zh-CN"/>
              </w:rPr>
              <w:t>a</w:t>
            </w:r>
            <w:proofErr w:type="gramEnd"/>
            <w:r>
              <w:rPr>
                <w:rFonts w:eastAsiaTheme="minorEastAsia" w:hint="eastAsia"/>
                <w:lang w:eastAsia="zh-CN"/>
              </w:rPr>
              <w:t xml:space="preserve"> RRCResume message to the UE. </w:t>
            </w:r>
            <w:r w:rsidR="00244A85">
              <w:rPr>
                <w:rFonts w:eastAsiaTheme="minorEastAsia" w:hint="eastAsia"/>
                <w:lang w:eastAsia="zh-CN"/>
              </w:rPr>
              <w:t>Furthermore, there</w:t>
            </w:r>
            <w:r w:rsidR="00244A85">
              <w:rPr>
                <w:rFonts w:eastAsiaTheme="minorEastAsia"/>
                <w:lang w:eastAsia="zh-CN"/>
              </w:rPr>
              <w:t>’</w:t>
            </w:r>
            <w:r w:rsidR="00244A85">
              <w:rPr>
                <w:rFonts w:eastAsiaTheme="minorEastAsia" w:hint="eastAsia"/>
                <w:lang w:eastAsia="zh-CN"/>
              </w:rPr>
              <w:t>s n</w:t>
            </w:r>
            <w:r>
              <w:rPr>
                <w:rFonts w:eastAsiaTheme="minorEastAsia" w:hint="eastAsia"/>
                <w:lang w:eastAsia="zh-CN"/>
              </w:rPr>
              <w:t>o stage 3 impact is foreseen.</w:t>
            </w:r>
          </w:p>
        </w:tc>
      </w:tr>
      <w:tr w:rsidR="0026238E" w14:paraId="0C1E43ED" w14:textId="77777777" w:rsidTr="00D528A3">
        <w:tc>
          <w:tcPr>
            <w:tcW w:w="1271" w:type="dxa"/>
          </w:tcPr>
          <w:p w14:paraId="23E3CBFB" w14:textId="3AFDE385" w:rsidR="0026238E" w:rsidRDefault="001C14D0" w:rsidP="00D528A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75153319" w14:textId="3E7E4E29" w:rsidR="0026238E" w:rsidRDefault="001C14D0"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9563AE5" w14:textId="77777777" w:rsidR="0026238E" w:rsidRDefault="0026238E" w:rsidP="00D528A3">
            <w:pPr>
              <w:rPr>
                <w:rFonts w:eastAsiaTheme="minorEastAsia"/>
                <w:lang w:val="en-US" w:eastAsia="zh-CN"/>
              </w:rPr>
            </w:pPr>
          </w:p>
        </w:tc>
      </w:tr>
      <w:tr w:rsidR="0026238E" w14:paraId="765FCE8F" w14:textId="77777777" w:rsidTr="00D528A3">
        <w:tc>
          <w:tcPr>
            <w:tcW w:w="1271" w:type="dxa"/>
          </w:tcPr>
          <w:p w14:paraId="0020A1AF" w14:textId="75EE9405" w:rsidR="0026238E" w:rsidRDefault="00704F0F" w:rsidP="00D528A3">
            <w:pPr>
              <w:rPr>
                <w:rFonts w:eastAsiaTheme="minorEastAsia"/>
                <w:lang w:val="en-US" w:eastAsia="zh-CN"/>
              </w:rPr>
            </w:pPr>
            <w:r>
              <w:rPr>
                <w:rFonts w:eastAsiaTheme="minorEastAsia"/>
                <w:lang w:val="en-US" w:eastAsia="zh-CN"/>
              </w:rPr>
              <w:t>Intel Corporation</w:t>
            </w:r>
          </w:p>
        </w:tc>
        <w:tc>
          <w:tcPr>
            <w:tcW w:w="1559" w:type="dxa"/>
          </w:tcPr>
          <w:p w14:paraId="7EE76E18" w14:textId="5E3FBDE1" w:rsidR="0026238E" w:rsidRDefault="00704F0F" w:rsidP="00D528A3">
            <w:pPr>
              <w:rPr>
                <w:rFonts w:eastAsiaTheme="minorEastAsia"/>
                <w:lang w:val="en-US" w:eastAsia="zh-CN"/>
              </w:rPr>
            </w:pPr>
            <w:r>
              <w:rPr>
                <w:rFonts w:eastAsiaTheme="minorEastAsia"/>
                <w:lang w:val="en-US" w:eastAsia="zh-CN"/>
              </w:rPr>
              <w:t>Yes</w:t>
            </w:r>
          </w:p>
        </w:tc>
        <w:tc>
          <w:tcPr>
            <w:tcW w:w="6187" w:type="dxa"/>
          </w:tcPr>
          <w:p w14:paraId="0F777F6A" w14:textId="77777777" w:rsidR="0026238E" w:rsidRDefault="0026238E" w:rsidP="00D528A3">
            <w:pPr>
              <w:rPr>
                <w:rFonts w:eastAsiaTheme="minorEastAsia"/>
                <w:lang w:val="en-US" w:eastAsia="zh-CN"/>
              </w:rPr>
            </w:pPr>
          </w:p>
        </w:tc>
      </w:tr>
      <w:tr w:rsidR="0026238E" w14:paraId="7A5A02B3" w14:textId="77777777" w:rsidTr="00D528A3">
        <w:tc>
          <w:tcPr>
            <w:tcW w:w="1271" w:type="dxa"/>
          </w:tcPr>
          <w:p w14:paraId="548447F9" w14:textId="0E88C10F" w:rsidR="0026238E" w:rsidRDefault="00584E76" w:rsidP="00D528A3">
            <w:pPr>
              <w:rPr>
                <w:rFonts w:eastAsiaTheme="minorEastAsia"/>
                <w:lang w:val="en-US" w:eastAsia="zh-CN"/>
              </w:rPr>
            </w:pPr>
            <w:r>
              <w:rPr>
                <w:rFonts w:eastAsiaTheme="minorEastAsia"/>
                <w:lang w:val="en-US" w:eastAsia="zh-CN"/>
              </w:rPr>
              <w:t>Huawei</w:t>
            </w:r>
          </w:p>
        </w:tc>
        <w:tc>
          <w:tcPr>
            <w:tcW w:w="1559" w:type="dxa"/>
          </w:tcPr>
          <w:p w14:paraId="71C9F73E" w14:textId="1961B7FB" w:rsidR="0026238E" w:rsidRDefault="00CD224E"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6C1EF2EB" w14:textId="77777777" w:rsidR="0026238E" w:rsidRDefault="0026238E" w:rsidP="00D528A3">
            <w:pPr>
              <w:rPr>
                <w:rFonts w:eastAsiaTheme="minorEastAsia"/>
                <w:lang w:val="en-US" w:eastAsia="zh-CN"/>
              </w:rPr>
            </w:pPr>
          </w:p>
        </w:tc>
      </w:tr>
      <w:tr w:rsidR="0026238E" w14:paraId="5203FAC7" w14:textId="77777777" w:rsidTr="00D528A3">
        <w:tc>
          <w:tcPr>
            <w:tcW w:w="1271" w:type="dxa"/>
          </w:tcPr>
          <w:p w14:paraId="6A268B6E" w14:textId="75A0DA9C" w:rsidR="0026238E" w:rsidRPr="00AC1960" w:rsidRDefault="00AC1960"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63BFE548" w14:textId="020B3846" w:rsidR="0026238E" w:rsidRPr="00AC1960" w:rsidRDefault="00AC1960"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53CBF1B1" w14:textId="77777777" w:rsidR="0026238E" w:rsidRDefault="0026238E" w:rsidP="00D528A3">
            <w:pPr>
              <w:rPr>
                <w:rFonts w:eastAsiaTheme="minorEastAsia"/>
                <w:lang w:val="en-US" w:eastAsia="zh-CN"/>
              </w:rPr>
            </w:pPr>
          </w:p>
        </w:tc>
      </w:tr>
      <w:tr w:rsidR="0026238E" w14:paraId="76CE621D" w14:textId="77777777" w:rsidTr="00D528A3">
        <w:tc>
          <w:tcPr>
            <w:tcW w:w="1271" w:type="dxa"/>
          </w:tcPr>
          <w:p w14:paraId="7DB87836" w14:textId="494E0D23" w:rsidR="0026238E" w:rsidRPr="008B7555" w:rsidRDefault="008B7555" w:rsidP="00D528A3">
            <w:pPr>
              <w:rPr>
                <w:rFonts w:eastAsia="Malgun Gothic"/>
                <w:lang w:val="en-US" w:eastAsia="ko-KR"/>
              </w:rPr>
            </w:pPr>
            <w:r>
              <w:rPr>
                <w:rFonts w:eastAsia="Malgun Gothic" w:hint="eastAsia"/>
                <w:lang w:val="en-US" w:eastAsia="ko-KR"/>
              </w:rPr>
              <w:t>LGE</w:t>
            </w:r>
          </w:p>
        </w:tc>
        <w:tc>
          <w:tcPr>
            <w:tcW w:w="1559" w:type="dxa"/>
          </w:tcPr>
          <w:p w14:paraId="28E89A3E" w14:textId="16CD19E0" w:rsidR="0026238E" w:rsidRPr="008B7555" w:rsidRDefault="008B7555" w:rsidP="00D528A3">
            <w:pPr>
              <w:rPr>
                <w:rFonts w:eastAsia="Malgun Gothic"/>
                <w:lang w:val="en-US" w:eastAsia="ko-KR"/>
              </w:rPr>
            </w:pPr>
            <w:r>
              <w:rPr>
                <w:rFonts w:eastAsia="Malgun Gothic" w:hint="eastAsia"/>
                <w:lang w:val="en-US" w:eastAsia="ko-KR"/>
              </w:rPr>
              <w:t>Yes</w:t>
            </w:r>
          </w:p>
        </w:tc>
        <w:tc>
          <w:tcPr>
            <w:tcW w:w="6187" w:type="dxa"/>
          </w:tcPr>
          <w:p w14:paraId="7E720247" w14:textId="77777777" w:rsidR="0026238E" w:rsidRDefault="0026238E" w:rsidP="00D528A3">
            <w:pPr>
              <w:rPr>
                <w:rFonts w:eastAsiaTheme="minorEastAsia"/>
                <w:lang w:val="en-US" w:eastAsia="zh-CN"/>
              </w:rPr>
            </w:pPr>
          </w:p>
        </w:tc>
      </w:tr>
      <w:tr w:rsidR="0026238E" w14:paraId="28D55412" w14:textId="77777777" w:rsidTr="00D528A3">
        <w:tc>
          <w:tcPr>
            <w:tcW w:w="1271" w:type="dxa"/>
          </w:tcPr>
          <w:p w14:paraId="6696EA32" w14:textId="3BACE455" w:rsidR="0026238E" w:rsidRDefault="00EE536D" w:rsidP="00D528A3">
            <w:pPr>
              <w:rPr>
                <w:rFonts w:eastAsiaTheme="minorEastAsia"/>
                <w:lang w:val="en-US" w:eastAsia="zh-CN"/>
              </w:rPr>
            </w:pPr>
            <w:r>
              <w:rPr>
                <w:rFonts w:eastAsiaTheme="minorEastAsia" w:hint="eastAsia"/>
                <w:lang w:val="en-US" w:eastAsia="zh-CN"/>
              </w:rPr>
              <w:t>L</w:t>
            </w:r>
            <w:r>
              <w:rPr>
                <w:rFonts w:eastAsiaTheme="minorEastAsia"/>
                <w:lang w:val="en-US" w:eastAsia="zh-CN"/>
              </w:rPr>
              <w:t>enovo, Motorola Mobility</w:t>
            </w:r>
          </w:p>
        </w:tc>
        <w:tc>
          <w:tcPr>
            <w:tcW w:w="1559" w:type="dxa"/>
          </w:tcPr>
          <w:p w14:paraId="46A35D26" w14:textId="31A8DBCB" w:rsidR="0026238E" w:rsidRDefault="00EE536D"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0439649B" w14:textId="77777777" w:rsidR="0026238E" w:rsidRDefault="0026238E" w:rsidP="00D528A3">
            <w:pPr>
              <w:rPr>
                <w:rFonts w:eastAsiaTheme="minorEastAsia"/>
                <w:lang w:val="en-US" w:eastAsia="zh-CN"/>
              </w:rPr>
            </w:pPr>
          </w:p>
        </w:tc>
      </w:tr>
      <w:tr w:rsidR="00253F1A" w14:paraId="79A14A83" w14:textId="77777777" w:rsidTr="00D528A3">
        <w:tc>
          <w:tcPr>
            <w:tcW w:w="1271" w:type="dxa"/>
          </w:tcPr>
          <w:p w14:paraId="78CF57E0" w14:textId="5119AF1B" w:rsidR="00253F1A" w:rsidRDefault="00253F1A" w:rsidP="00D528A3">
            <w:pPr>
              <w:rPr>
                <w:rFonts w:eastAsiaTheme="minorEastAsia"/>
                <w:lang w:val="en-US" w:eastAsia="zh-CN"/>
              </w:rPr>
            </w:pPr>
            <w:r>
              <w:rPr>
                <w:rFonts w:eastAsiaTheme="minorEastAsia"/>
                <w:lang w:val="en-US" w:eastAsia="zh-CN"/>
              </w:rPr>
              <w:t>Google</w:t>
            </w:r>
          </w:p>
        </w:tc>
        <w:tc>
          <w:tcPr>
            <w:tcW w:w="1559" w:type="dxa"/>
          </w:tcPr>
          <w:p w14:paraId="456B3678" w14:textId="14E7F48E" w:rsidR="00253F1A" w:rsidRDefault="00253F1A" w:rsidP="00D528A3">
            <w:pPr>
              <w:rPr>
                <w:rFonts w:eastAsiaTheme="minorEastAsia"/>
                <w:lang w:val="en-US" w:eastAsia="zh-CN"/>
              </w:rPr>
            </w:pPr>
            <w:r>
              <w:rPr>
                <w:rFonts w:eastAsiaTheme="minorEastAsia"/>
                <w:lang w:val="en-US" w:eastAsia="zh-CN"/>
              </w:rPr>
              <w:t>Yes</w:t>
            </w:r>
          </w:p>
        </w:tc>
        <w:tc>
          <w:tcPr>
            <w:tcW w:w="6187" w:type="dxa"/>
          </w:tcPr>
          <w:p w14:paraId="3D156A71" w14:textId="77777777" w:rsidR="00253F1A" w:rsidRDefault="00253F1A" w:rsidP="00D528A3">
            <w:pPr>
              <w:rPr>
                <w:rFonts w:eastAsiaTheme="minorEastAsia"/>
                <w:lang w:val="en-US" w:eastAsia="zh-CN"/>
              </w:rPr>
            </w:pPr>
          </w:p>
        </w:tc>
      </w:tr>
      <w:tr w:rsidR="00043396" w14:paraId="3AE3FBE2" w14:textId="77777777" w:rsidTr="00D528A3">
        <w:tc>
          <w:tcPr>
            <w:tcW w:w="1271" w:type="dxa"/>
          </w:tcPr>
          <w:p w14:paraId="025B84E5" w14:textId="5A7F6C21" w:rsidR="00043396" w:rsidRDefault="00043396" w:rsidP="00D528A3">
            <w:pPr>
              <w:rPr>
                <w:rFonts w:eastAsiaTheme="minorEastAsia"/>
                <w:lang w:val="en-US" w:eastAsia="zh-CN"/>
              </w:rPr>
            </w:pPr>
            <w:r>
              <w:rPr>
                <w:rFonts w:eastAsiaTheme="minorEastAsia"/>
                <w:lang w:val="en-US" w:eastAsia="zh-CN"/>
              </w:rPr>
              <w:t>Qualcomm</w:t>
            </w:r>
          </w:p>
        </w:tc>
        <w:tc>
          <w:tcPr>
            <w:tcW w:w="1559" w:type="dxa"/>
          </w:tcPr>
          <w:p w14:paraId="0C05FC44" w14:textId="0882DC46" w:rsidR="00043396" w:rsidRDefault="00043396" w:rsidP="00D528A3">
            <w:pPr>
              <w:rPr>
                <w:rFonts w:eastAsiaTheme="minorEastAsia"/>
                <w:lang w:val="en-US" w:eastAsia="zh-CN"/>
              </w:rPr>
            </w:pPr>
            <w:r>
              <w:rPr>
                <w:rFonts w:eastAsiaTheme="minorEastAsia"/>
                <w:lang w:val="en-US" w:eastAsia="zh-CN"/>
              </w:rPr>
              <w:t>Yes</w:t>
            </w:r>
          </w:p>
        </w:tc>
        <w:tc>
          <w:tcPr>
            <w:tcW w:w="6187" w:type="dxa"/>
          </w:tcPr>
          <w:p w14:paraId="5CAB8396" w14:textId="77777777" w:rsidR="00043396" w:rsidRDefault="00043396" w:rsidP="00D528A3">
            <w:pPr>
              <w:rPr>
                <w:rFonts w:eastAsiaTheme="minorEastAsia"/>
                <w:lang w:val="en-US" w:eastAsia="zh-CN"/>
              </w:rPr>
            </w:pPr>
          </w:p>
        </w:tc>
      </w:tr>
      <w:tr w:rsidR="00DE74CE" w14:paraId="5724F3A6" w14:textId="77777777" w:rsidTr="00D528A3">
        <w:tc>
          <w:tcPr>
            <w:tcW w:w="1271" w:type="dxa"/>
          </w:tcPr>
          <w:p w14:paraId="1AC97120" w14:textId="5AEC191A" w:rsidR="00DE74CE" w:rsidRDefault="00DE74CE" w:rsidP="00D528A3">
            <w:pPr>
              <w:rPr>
                <w:rFonts w:eastAsiaTheme="minorEastAsia"/>
                <w:lang w:val="en-US" w:eastAsia="zh-CN"/>
              </w:rPr>
            </w:pPr>
            <w:r>
              <w:rPr>
                <w:rFonts w:eastAsiaTheme="minorEastAsia"/>
                <w:lang w:val="en-US" w:eastAsia="zh-CN"/>
              </w:rPr>
              <w:t>E///</w:t>
            </w:r>
          </w:p>
        </w:tc>
        <w:tc>
          <w:tcPr>
            <w:tcW w:w="1559" w:type="dxa"/>
          </w:tcPr>
          <w:p w14:paraId="3D058D3A" w14:textId="438D50F7" w:rsidR="00DE74CE" w:rsidRDefault="00DE74CE" w:rsidP="00D528A3">
            <w:pPr>
              <w:rPr>
                <w:rFonts w:eastAsiaTheme="minorEastAsia"/>
                <w:lang w:val="en-US" w:eastAsia="zh-CN"/>
              </w:rPr>
            </w:pPr>
            <w:r>
              <w:rPr>
                <w:rFonts w:eastAsiaTheme="minorEastAsia"/>
                <w:lang w:val="en-US" w:eastAsia="zh-CN"/>
              </w:rPr>
              <w:t>Yes</w:t>
            </w:r>
          </w:p>
        </w:tc>
        <w:tc>
          <w:tcPr>
            <w:tcW w:w="6187" w:type="dxa"/>
          </w:tcPr>
          <w:p w14:paraId="1907B12E" w14:textId="77777777" w:rsidR="00DE74CE" w:rsidRDefault="00DE74CE" w:rsidP="00D528A3">
            <w:pPr>
              <w:rPr>
                <w:rFonts w:eastAsiaTheme="minorEastAsia"/>
                <w:lang w:val="en-US" w:eastAsia="zh-CN"/>
              </w:rPr>
            </w:pPr>
          </w:p>
        </w:tc>
      </w:tr>
      <w:tr w:rsidR="00217051" w14:paraId="45FFCA36" w14:textId="77777777" w:rsidTr="00D528A3">
        <w:tc>
          <w:tcPr>
            <w:tcW w:w="1271" w:type="dxa"/>
          </w:tcPr>
          <w:p w14:paraId="5E36D6F9" w14:textId="7A61510B" w:rsidR="00217051" w:rsidRDefault="00217051" w:rsidP="00D528A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78E2013E" w14:textId="5BD93560" w:rsidR="00217051" w:rsidRDefault="00217051"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1156B238" w14:textId="77777777" w:rsidR="00217051" w:rsidRDefault="00217051" w:rsidP="00D528A3">
            <w:pPr>
              <w:rPr>
                <w:rFonts w:eastAsiaTheme="minorEastAsia"/>
                <w:lang w:val="en-US" w:eastAsia="zh-CN"/>
              </w:rPr>
            </w:pPr>
          </w:p>
        </w:tc>
      </w:tr>
      <w:tr w:rsidR="00D528A3" w14:paraId="3158E789" w14:textId="77777777" w:rsidTr="00D528A3">
        <w:tc>
          <w:tcPr>
            <w:tcW w:w="1271" w:type="dxa"/>
          </w:tcPr>
          <w:p w14:paraId="32058FC9" w14:textId="7C9CF1D3" w:rsidR="00D528A3" w:rsidRDefault="00D528A3" w:rsidP="00D528A3">
            <w:pPr>
              <w:rPr>
                <w:rFonts w:eastAsiaTheme="minorEastAsia"/>
                <w:lang w:val="en-US" w:eastAsia="zh-CN"/>
              </w:rPr>
            </w:pPr>
            <w:r>
              <w:rPr>
                <w:rFonts w:eastAsiaTheme="minorEastAsia"/>
                <w:lang w:val="en-US" w:eastAsia="zh-CN"/>
              </w:rPr>
              <w:t>Nokia</w:t>
            </w:r>
          </w:p>
        </w:tc>
        <w:tc>
          <w:tcPr>
            <w:tcW w:w="1559" w:type="dxa"/>
          </w:tcPr>
          <w:p w14:paraId="1A69D130" w14:textId="0A59DCEE" w:rsidR="00D528A3" w:rsidRDefault="00D528A3" w:rsidP="00D528A3">
            <w:pPr>
              <w:rPr>
                <w:rFonts w:eastAsiaTheme="minorEastAsia"/>
                <w:lang w:val="en-US" w:eastAsia="zh-CN"/>
              </w:rPr>
            </w:pPr>
            <w:r>
              <w:rPr>
                <w:rFonts w:eastAsiaTheme="minorEastAsia"/>
                <w:lang w:val="en-US" w:eastAsia="zh-CN"/>
              </w:rPr>
              <w:t>Yes</w:t>
            </w:r>
          </w:p>
        </w:tc>
        <w:tc>
          <w:tcPr>
            <w:tcW w:w="6187" w:type="dxa"/>
          </w:tcPr>
          <w:p w14:paraId="688AD6A2" w14:textId="77777777" w:rsidR="00D528A3" w:rsidRDefault="00D528A3" w:rsidP="00D528A3">
            <w:pPr>
              <w:rPr>
                <w:rFonts w:eastAsiaTheme="minorEastAsia"/>
                <w:lang w:val="en-US" w:eastAsia="zh-CN"/>
              </w:rPr>
            </w:pPr>
          </w:p>
        </w:tc>
      </w:tr>
    </w:tbl>
    <w:p w14:paraId="136FD451" w14:textId="77777777" w:rsidR="00E37E5D" w:rsidRPr="00783BF0" w:rsidRDefault="00E37E5D" w:rsidP="00E37E5D">
      <w:pPr>
        <w:rPr>
          <w:rFonts w:eastAsiaTheme="minorEastAsia"/>
          <w:b/>
          <w:color w:val="C45911" w:themeColor="accent2" w:themeShade="BF"/>
          <w:lang w:val="en-US" w:eastAsia="zh-CN"/>
        </w:rPr>
      </w:pPr>
      <w:r w:rsidRPr="00783BF0">
        <w:rPr>
          <w:rFonts w:eastAsiaTheme="minorEastAsia"/>
          <w:b/>
          <w:color w:val="C45911" w:themeColor="accent2" w:themeShade="BF"/>
          <w:lang w:val="en-US" w:eastAsia="zh-CN"/>
        </w:rPr>
        <w:t>Moderator’s summary:</w:t>
      </w:r>
    </w:p>
    <w:p w14:paraId="4430D2BC" w14:textId="1A2E4312" w:rsidR="00E37E5D" w:rsidRPr="00783BF0" w:rsidRDefault="00E37E5D" w:rsidP="00E37E5D">
      <w:pPr>
        <w:rPr>
          <w:rFonts w:eastAsiaTheme="minorEastAsia"/>
          <w:color w:val="C45911" w:themeColor="accent2" w:themeShade="BF"/>
          <w:lang w:val="en-US" w:eastAsia="zh-CN"/>
        </w:rPr>
      </w:pPr>
      <w:r w:rsidRPr="00783BF0">
        <w:rPr>
          <w:rFonts w:eastAsiaTheme="minorEastAsia" w:hint="eastAsia"/>
          <w:color w:val="C45911" w:themeColor="accent2" w:themeShade="BF"/>
          <w:lang w:val="en-US" w:eastAsia="zh-CN"/>
        </w:rPr>
        <w:t>12 companies attended the discussion, all of the companies agreed that the way 1 could be used to transfer DL non-SDT during SDT with anchor relocation.</w:t>
      </w:r>
    </w:p>
    <w:p w14:paraId="20114FB0" w14:textId="43FF95A0" w:rsidR="00E37E5D" w:rsidRPr="00783BF0" w:rsidRDefault="00F173CE" w:rsidP="00E37E5D">
      <w:pPr>
        <w:rPr>
          <w:rFonts w:eastAsiaTheme="minorEastAsia"/>
          <w:b/>
          <w:color w:val="C45911" w:themeColor="accent2" w:themeShade="BF"/>
          <w:lang w:val="en-US" w:eastAsia="zh-CN"/>
        </w:rPr>
      </w:pPr>
      <w:r w:rsidRPr="00783BF0">
        <w:rPr>
          <w:rFonts w:eastAsia="宋体" w:hint="eastAsia"/>
          <w:b/>
          <w:color w:val="C45911" w:themeColor="accent2" w:themeShade="BF"/>
          <w:lang w:eastAsia="zh-CN"/>
        </w:rPr>
        <w:t>Proposal</w:t>
      </w:r>
      <w:r w:rsidR="00E37E5D" w:rsidRPr="00783BF0">
        <w:rPr>
          <w:rFonts w:eastAsiaTheme="minorEastAsia"/>
          <w:b/>
          <w:color w:val="C45911" w:themeColor="accent2" w:themeShade="BF"/>
          <w:lang w:val="en-US" w:eastAsia="zh-CN"/>
        </w:rPr>
        <w:t>: the receiving gNB could resume the RRC connection for the DL non-SDT during SDT with anchor relocation.</w:t>
      </w:r>
    </w:p>
    <w:p w14:paraId="30504DFC" w14:textId="77777777" w:rsidR="0026238E" w:rsidRPr="00E37E5D" w:rsidRDefault="0026238E" w:rsidP="00430651">
      <w:pPr>
        <w:rPr>
          <w:rFonts w:eastAsiaTheme="minorEastAsia"/>
          <w:lang w:val="en-US" w:eastAsia="zh-CN"/>
        </w:rPr>
      </w:pPr>
    </w:p>
    <w:p w14:paraId="2E9F4D53" w14:textId="1CA0009C" w:rsidR="00D868DB" w:rsidRDefault="00D868DB" w:rsidP="00430651">
      <w:pPr>
        <w:rPr>
          <w:rFonts w:eastAsiaTheme="minorEastAsia"/>
          <w:lang w:val="en-US" w:eastAsia="zh-CN"/>
        </w:rPr>
      </w:pPr>
      <w:r>
        <w:rPr>
          <w:rFonts w:eastAsiaTheme="minorEastAsia" w:hint="eastAsia"/>
          <w:lang w:eastAsia="zh-CN"/>
        </w:rPr>
        <w:t>Corresponding stage 2 TPs are provided in [3] and [5] to support DL non-SDT during SDT with anchor relocation.</w:t>
      </w:r>
      <w:r w:rsidR="000B302D">
        <w:rPr>
          <w:rFonts w:eastAsiaTheme="minorEastAsia" w:hint="eastAsia"/>
          <w:lang w:eastAsia="zh-CN"/>
        </w:rPr>
        <w:t xml:space="preserve"> </w:t>
      </w:r>
      <w:r w:rsidR="000B302D">
        <w:rPr>
          <w:rFonts w:eastAsiaTheme="minorEastAsia"/>
          <w:lang w:eastAsia="zh-CN"/>
        </w:rPr>
        <w:t>C</w:t>
      </w:r>
      <w:r w:rsidR="000B302D">
        <w:rPr>
          <w:rFonts w:eastAsiaTheme="minorEastAsia" w:hint="eastAsia"/>
          <w:lang w:eastAsia="zh-CN"/>
        </w:rPr>
        <w:t>ompanies are encouraged to provide the views on the way of the stage 2 work.</w:t>
      </w:r>
    </w:p>
    <w:p w14:paraId="6741EF67" w14:textId="55196883" w:rsidR="00F92DBE" w:rsidRPr="003764FA" w:rsidRDefault="00F92DBE" w:rsidP="00F92DBE">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Pr>
          <w:rFonts w:eastAsia="宋体" w:hint="eastAsia"/>
          <w:sz w:val="20"/>
          <w:lang w:val="en-US" w:eastAsia="zh-CN"/>
        </w:rPr>
        <w:t>5bis</w:t>
      </w:r>
      <w:r w:rsidRPr="003764FA">
        <w:rPr>
          <w:rFonts w:eastAsia="宋体" w:hint="eastAsia"/>
          <w:sz w:val="20"/>
          <w:lang w:val="en-US" w:eastAsia="zh-CN"/>
        </w:rPr>
        <w:t xml:space="preserve">: </w:t>
      </w:r>
      <w:r>
        <w:rPr>
          <w:rFonts w:eastAsia="宋体" w:hint="eastAsia"/>
          <w:sz w:val="20"/>
          <w:lang w:val="en-US" w:eastAsia="zh-CN"/>
        </w:rPr>
        <w:t xml:space="preserve">If the answer to Q5 is yes, whether and how to proceed with the stage 2 work? </w:t>
      </w:r>
    </w:p>
    <w:tbl>
      <w:tblPr>
        <w:tblStyle w:val="afff"/>
        <w:tblW w:w="0" w:type="auto"/>
        <w:tblLook w:val="04A0" w:firstRow="1" w:lastRow="0" w:firstColumn="1" w:lastColumn="0" w:noHBand="0" w:noVBand="1"/>
      </w:tblPr>
      <w:tblGrid>
        <w:gridCol w:w="1271"/>
        <w:gridCol w:w="1559"/>
        <w:gridCol w:w="6187"/>
      </w:tblGrid>
      <w:tr w:rsidR="00F92DBE" w14:paraId="1179762A" w14:textId="77777777" w:rsidTr="00D528A3">
        <w:tc>
          <w:tcPr>
            <w:tcW w:w="1271" w:type="dxa"/>
          </w:tcPr>
          <w:p w14:paraId="678A3EB9" w14:textId="77777777" w:rsidR="00F92DBE" w:rsidRDefault="00F92DB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3D952629" w14:textId="77777777" w:rsidR="00F92DBE" w:rsidRDefault="00F92DBE"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1DE5BC67" w14:textId="77777777" w:rsidR="00F92DBE" w:rsidRDefault="00F92DB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92DBE" w14:paraId="0A279573" w14:textId="77777777" w:rsidTr="00D528A3">
        <w:tc>
          <w:tcPr>
            <w:tcW w:w="1271" w:type="dxa"/>
          </w:tcPr>
          <w:p w14:paraId="7BB6EC51" w14:textId="0EEACD23" w:rsidR="00F92DBE" w:rsidRDefault="00816D96" w:rsidP="00D528A3">
            <w:pPr>
              <w:rPr>
                <w:rFonts w:eastAsiaTheme="minorEastAsia"/>
                <w:lang w:val="en-US" w:eastAsia="zh-CN"/>
              </w:rPr>
            </w:pPr>
            <w:r>
              <w:rPr>
                <w:rFonts w:eastAsiaTheme="minorEastAsia" w:hint="eastAsia"/>
                <w:lang w:val="en-US" w:eastAsia="zh-CN"/>
              </w:rPr>
              <w:t>CATT</w:t>
            </w:r>
          </w:p>
        </w:tc>
        <w:tc>
          <w:tcPr>
            <w:tcW w:w="1559" w:type="dxa"/>
          </w:tcPr>
          <w:p w14:paraId="3394CF12" w14:textId="45EB98E7" w:rsidR="00F92DBE" w:rsidRDefault="00816D96" w:rsidP="00D528A3">
            <w:pPr>
              <w:rPr>
                <w:rFonts w:eastAsiaTheme="minorEastAsia"/>
                <w:lang w:val="en-US" w:eastAsia="zh-CN"/>
              </w:rPr>
            </w:pPr>
            <w:r>
              <w:rPr>
                <w:rFonts w:eastAsiaTheme="minorEastAsia" w:hint="eastAsia"/>
                <w:lang w:val="en-US" w:eastAsia="zh-CN"/>
              </w:rPr>
              <w:t>Yes</w:t>
            </w:r>
          </w:p>
        </w:tc>
        <w:tc>
          <w:tcPr>
            <w:tcW w:w="6187" w:type="dxa"/>
          </w:tcPr>
          <w:p w14:paraId="765F0B96" w14:textId="77777777" w:rsidR="00F92DBE" w:rsidRDefault="00816D96" w:rsidP="00D528A3">
            <w:pPr>
              <w:rPr>
                <w:rFonts w:eastAsiaTheme="minorEastAsia"/>
                <w:lang w:val="en-US" w:eastAsia="zh-CN"/>
              </w:rPr>
            </w:pPr>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 xml:space="preserve">s better to have </w:t>
            </w:r>
            <w:proofErr w:type="spellStart"/>
            <w:proofErr w:type="gramStart"/>
            <w:r>
              <w:rPr>
                <w:rFonts w:eastAsiaTheme="minorEastAsia" w:hint="eastAsia"/>
                <w:lang w:val="en-US" w:eastAsia="zh-CN"/>
              </w:rPr>
              <w:t>a</w:t>
            </w:r>
            <w:proofErr w:type="spellEnd"/>
            <w:proofErr w:type="gramEnd"/>
            <w:r>
              <w:rPr>
                <w:rFonts w:eastAsiaTheme="minorEastAsia" w:hint="eastAsia"/>
                <w:lang w:val="en-US" w:eastAsia="zh-CN"/>
              </w:rPr>
              <w:t xml:space="preserve"> overall flow for DL non-SDT during SDT transmission. </w:t>
            </w:r>
          </w:p>
          <w:p w14:paraId="43B9F526" w14:textId="6699AF1B" w:rsidR="00816D96" w:rsidRDefault="00816D96" w:rsidP="00EB6628">
            <w:pPr>
              <w:rPr>
                <w:rFonts w:eastAsiaTheme="minorEastAsia"/>
                <w:lang w:val="en-US" w:eastAsia="zh-CN"/>
              </w:rPr>
            </w:pPr>
            <w:r>
              <w:rPr>
                <w:rFonts w:eastAsiaTheme="minorEastAsia" w:hint="eastAsia"/>
                <w:lang w:val="en-US" w:eastAsia="zh-CN"/>
              </w:rPr>
              <w:t xml:space="preserve">For now, </w:t>
            </w:r>
            <w:r w:rsidR="00EB6628">
              <w:rPr>
                <w:rFonts w:eastAsiaTheme="minorEastAsia" w:hint="eastAsia"/>
                <w:lang w:val="en-US" w:eastAsia="zh-CN"/>
              </w:rPr>
              <w:t xml:space="preserve">we could focus on the </w:t>
            </w:r>
            <w:r>
              <w:rPr>
                <w:rFonts w:eastAsiaTheme="minorEastAsia" w:hint="eastAsia"/>
                <w:lang w:val="en-US" w:eastAsia="zh-CN"/>
              </w:rPr>
              <w:t>way 1 for SDT with anchor relocation case</w:t>
            </w:r>
            <w:r w:rsidR="00EB6628">
              <w:rPr>
                <w:rFonts w:eastAsiaTheme="minorEastAsia" w:hint="eastAsia"/>
                <w:lang w:val="en-US" w:eastAsia="zh-CN"/>
              </w:rPr>
              <w:t>, the overall procedure in [5] could be taken as the start point.</w:t>
            </w:r>
          </w:p>
          <w:p w14:paraId="6ED8B1BD" w14:textId="4B53696D" w:rsidR="00EB6628" w:rsidRDefault="00EB6628" w:rsidP="00EB6628">
            <w:pPr>
              <w:rPr>
                <w:rFonts w:eastAsiaTheme="minorEastAsia"/>
                <w:lang w:val="en-US" w:eastAsia="zh-CN"/>
              </w:rPr>
            </w:pPr>
            <w:r>
              <w:rPr>
                <w:rFonts w:eastAsiaTheme="minorEastAsia"/>
                <w:lang w:val="en-US" w:eastAsia="zh-CN"/>
              </w:rPr>
              <w:t>T</w:t>
            </w:r>
            <w:r>
              <w:rPr>
                <w:rFonts w:eastAsiaTheme="minorEastAsia" w:hint="eastAsia"/>
                <w:lang w:val="en-US" w:eastAsia="zh-CN"/>
              </w:rPr>
              <w:t>he overall procedure for way 2 for SDT without anchor relocation case still pending to the discussion of Q6 and Q7.</w:t>
            </w:r>
          </w:p>
        </w:tc>
      </w:tr>
      <w:tr w:rsidR="00F92DBE" w14:paraId="64CACCD5" w14:textId="77777777" w:rsidTr="00D528A3">
        <w:tc>
          <w:tcPr>
            <w:tcW w:w="1271" w:type="dxa"/>
          </w:tcPr>
          <w:p w14:paraId="2B9D24EF" w14:textId="195393B4" w:rsidR="00F92DBE" w:rsidRDefault="001C14D0" w:rsidP="00D528A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469EBB97" w14:textId="0C4F8FE8" w:rsidR="00F92DBE" w:rsidRDefault="001C14D0"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528F76BB" w14:textId="2EEB366D" w:rsidR="00F92DBE" w:rsidRDefault="001C14D0" w:rsidP="00D528A3">
            <w:pPr>
              <w:rPr>
                <w:rFonts w:eastAsiaTheme="minorEastAsia"/>
                <w:lang w:val="en-US" w:eastAsia="zh-CN"/>
              </w:rPr>
            </w:pPr>
            <w:r>
              <w:rPr>
                <w:rFonts w:eastAsiaTheme="minorEastAsia" w:hint="eastAsia"/>
                <w:lang w:val="en-US" w:eastAsia="zh-CN"/>
              </w:rPr>
              <w:t>A</w:t>
            </w:r>
            <w:r>
              <w:rPr>
                <w:rFonts w:eastAsiaTheme="minorEastAsia"/>
                <w:lang w:val="en-US" w:eastAsia="zh-CN"/>
              </w:rPr>
              <w:t>gree with CATT</w:t>
            </w:r>
          </w:p>
        </w:tc>
      </w:tr>
      <w:tr w:rsidR="00F92DBE" w14:paraId="5C3D0083" w14:textId="77777777" w:rsidTr="00D528A3">
        <w:tc>
          <w:tcPr>
            <w:tcW w:w="1271" w:type="dxa"/>
          </w:tcPr>
          <w:p w14:paraId="5320EC9B" w14:textId="3FFD0E48" w:rsidR="00F92DBE" w:rsidRDefault="00704F0F" w:rsidP="00D528A3">
            <w:pPr>
              <w:rPr>
                <w:rFonts w:eastAsiaTheme="minorEastAsia"/>
                <w:lang w:val="en-US" w:eastAsia="zh-CN"/>
              </w:rPr>
            </w:pPr>
            <w:r>
              <w:rPr>
                <w:rFonts w:eastAsiaTheme="minorEastAsia"/>
                <w:lang w:val="en-US" w:eastAsia="zh-CN"/>
              </w:rPr>
              <w:t xml:space="preserve">Intel </w:t>
            </w:r>
            <w:r>
              <w:rPr>
                <w:rFonts w:eastAsiaTheme="minorEastAsia"/>
                <w:lang w:val="en-US" w:eastAsia="zh-CN"/>
              </w:rPr>
              <w:lastRenderedPageBreak/>
              <w:t>Corporation</w:t>
            </w:r>
          </w:p>
        </w:tc>
        <w:tc>
          <w:tcPr>
            <w:tcW w:w="1559" w:type="dxa"/>
          </w:tcPr>
          <w:p w14:paraId="3121DF5C" w14:textId="77777777" w:rsidR="00F92DBE" w:rsidRDefault="00F92DBE" w:rsidP="00D528A3">
            <w:pPr>
              <w:rPr>
                <w:rFonts w:eastAsiaTheme="minorEastAsia"/>
                <w:lang w:val="en-US" w:eastAsia="zh-CN"/>
              </w:rPr>
            </w:pPr>
          </w:p>
        </w:tc>
        <w:tc>
          <w:tcPr>
            <w:tcW w:w="6187" w:type="dxa"/>
          </w:tcPr>
          <w:p w14:paraId="7B829938" w14:textId="2274C16B" w:rsidR="00F92DBE" w:rsidRDefault="00704F0F" w:rsidP="00D528A3">
            <w:pPr>
              <w:rPr>
                <w:rFonts w:eastAsiaTheme="minorEastAsia"/>
                <w:lang w:val="en-US" w:eastAsia="zh-CN"/>
              </w:rPr>
            </w:pPr>
            <w:r>
              <w:rPr>
                <w:rFonts w:eastAsiaTheme="minorEastAsia"/>
                <w:lang w:val="en-US" w:eastAsia="zh-CN"/>
              </w:rPr>
              <w:t>Slightly prefer to go with Lenovo</w:t>
            </w:r>
            <w:r w:rsidR="002137A1">
              <w:rPr>
                <w:rFonts w:eastAsiaTheme="minorEastAsia"/>
                <w:lang w:val="en-US" w:eastAsia="zh-CN"/>
              </w:rPr>
              <w:t>’</w:t>
            </w:r>
            <w:r>
              <w:rPr>
                <w:rFonts w:eastAsiaTheme="minorEastAsia"/>
                <w:lang w:val="en-US" w:eastAsia="zh-CN"/>
              </w:rPr>
              <w:t xml:space="preserve">s way to add one sentence description. We think non-SDT arrival during SDT with anchor relocation is not worth </w:t>
            </w:r>
            <w:r>
              <w:rPr>
                <w:rFonts w:eastAsiaTheme="minorEastAsia"/>
                <w:lang w:val="en-US" w:eastAsia="zh-CN"/>
              </w:rPr>
              <w:lastRenderedPageBreak/>
              <w:t xml:space="preserve">a new overall flow. </w:t>
            </w:r>
          </w:p>
        </w:tc>
      </w:tr>
      <w:tr w:rsidR="00F92DBE" w14:paraId="76719B4F" w14:textId="77777777" w:rsidTr="00D528A3">
        <w:tc>
          <w:tcPr>
            <w:tcW w:w="1271" w:type="dxa"/>
          </w:tcPr>
          <w:p w14:paraId="2B499581" w14:textId="21C868B6" w:rsidR="00F92DBE" w:rsidRDefault="00584E76" w:rsidP="00D528A3">
            <w:pPr>
              <w:rPr>
                <w:rFonts w:eastAsiaTheme="minorEastAsia"/>
                <w:lang w:val="en-US" w:eastAsia="zh-CN"/>
              </w:rPr>
            </w:pPr>
            <w:r>
              <w:rPr>
                <w:rFonts w:eastAsiaTheme="minorEastAsia"/>
                <w:lang w:val="en-US" w:eastAsia="zh-CN"/>
              </w:rPr>
              <w:lastRenderedPageBreak/>
              <w:t>Huawei</w:t>
            </w:r>
          </w:p>
        </w:tc>
        <w:tc>
          <w:tcPr>
            <w:tcW w:w="1559" w:type="dxa"/>
          </w:tcPr>
          <w:p w14:paraId="40F94FA1" w14:textId="5FA19536" w:rsidR="00F92DBE" w:rsidRDefault="00F92DBE" w:rsidP="00D528A3">
            <w:pPr>
              <w:rPr>
                <w:rFonts w:eastAsiaTheme="minorEastAsia"/>
                <w:lang w:val="en-US" w:eastAsia="zh-CN"/>
              </w:rPr>
            </w:pPr>
          </w:p>
        </w:tc>
        <w:tc>
          <w:tcPr>
            <w:tcW w:w="6187" w:type="dxa"/>
          </w:tcPr>
          <w:p w14:paraId="37709E31" w14:textId="0B631031" w:rsidR="00CD224E" w:rsidRDefault="00CD224E" w:rsidP="005D0BC0">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DL non</w:t>
            </w:r>
            <w:r>
              <w:rPr>
                <w:rFonts w:eastAsiaTheme="minorEastAsia" w:hint="eastAsia"/>
                <w:lang w:val="en-US" w:eastAsia="zh-CN"/>
              </w:rPr>
              <w:t>-</w:t>
            </w:r>
            <w:r>
              <w:rPr>
                <w:rFonts w:eastAsiaTheme="minorEastAsia"/>
                <w:lang w:val="en-US" w:eastAsia="zh-CN"/>
              </w:rPr>
              <w:t>SDT arrival</w:t>
            </w:r>
            <w:r>
              <w:rPr>
                <w:rFonts w:eastAsiaTheme="minorEastAsia" w:hint="eastAsia"/>
                <w:lang w:val="en-US" w:eastAsia="zh-CN"/>
              </w:rPr>
              <w:t>,</w:t>
            </w:r>
            <w:r>
              <w:rPr>
                <w:rFonts w:eastAsiaTheme="minorEastAsia"/>
                <w:lang w:val="en-US" w:eastAsia="zh-CN"/>
              </w:rPr>
              <w:t xml:space="preserve"> </w:t>
            </w:r>
            <w:r w:rsidR="00D51E99">
              <w:rPr>
                <w:rFonts w:eastAsiaTheme="minorEastAsia"/>
                <w:lang w:val="en-US" w:eastAsia="zh-CN"/>
              </w:rPr>
              <w:t xml:space="preserve">we </w:t>
            </w:r>
            <w:r>
              <w:rPr>
                <w:rFonts w:eastAsiaTheme="minorEastAsia"/>
                <w:lang w:val="en-US" w:eastAsia="zh-CN"/>
              </w:rPr>
              <w:t>agree with Intel</w:t>
            </w:r>
            <w:r w:rsidR="00D51E99">
              <w:rPr>
                <w:rFonts w:eastAsiaTheme="minorEastAsia"/>
                <w:lang w:val="en-US" w:eastAsia="zh-CN"/>
              </w:rPr>
              <w:t>. There is</w:t>
            </w:r>
            <w:r w:rsidR="00584E76">
              <w:rPr>
                <w:rFonts w:eastAsiaTheme="minorEastAsia"/>
                <w:lang w:val="en-US" w:eastAsia="zh-CN"/>
              </w:rPr>
              <w:t xml:space="preserve"> no need to have a new call flow</w:t>
            </w:r>
            <w:r w:rsidR="00D51E99">
              <w:rPr>
                <w:rFonts w:eastAsiaTheme="minorEastAsia"/>
                <w:lang w:val="en-US" w:eastAsia="zh-CN"/>
              </w:rPr>
              <w:t xml:space="preserve"> and this can be captured by adding</w:t>
            </w:r>
            <w:r w:rsidR="00584E76">
              <w:rPr>
                <w:rFonts w:eastAsiaTheme="minorEastAsia"/>
                <w:lang w:val="en-US" w:eastAsia="zh-CN"/>
              </w:rPr>
              <w:t xml:space="preserve"> a</w:t>
            </w:r>
            <w:r w:rsidR="005D0BC0">
              <w:rPr>
                <w:rFonts w:eastAsiaTheme="minorEastAsia"/>
                <w:lang w:val="en-US" w:eastAsia="zh-CN"/>
              </w:rPr>
              <w:t xml:space="preserve"> </w:t>
            </w:r>
            <w:r w:rsidR="00584E76">
              <w:rPr>
                <w:rFonts w:eastAsiaTheme="minorEastAsia"/>
                <w:lang w:val="en-US" w:eastAsia="zh-CN"/>
              </w:rPr>
              <w:t>short description</w:t>
            </w:r>
            <w:r>
              <w:rPr>
                <w:rFonts w:eastAsiaTheme="minorEastAsia"/>
                <w:lang w:val="en-US" w:eastAsia="zh-CN"/>
              </w:rPr>
              <w:t>.</w:t>
            </w:r>
          </w:p>
        </w:tc>
      </w:tr>
      <w:tr w:rsidR="00F92DBE" w14:paraId="60A69A6E" w14:textId="77777777" w:rsidTr="00D528A3">
        <w:tc>
          <w:tcPr>
            <w:tcW w:w="1271" w:type="dxa"/>
          </w:tcPr>
          <w:p w14:paraId="7F6019E9" w14:textId="515109A0" w:rsidR="00F92DBE" w:rsidRPr="009C46E0" w:rsidRDefault="009C46E0"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24CEF55C" w14:textId="77777777" w:rsidR="00F92DBE" w:rsidRPr="00735EA5" w:rsidRDefault="00F92DBE" w:rsidP="00D528A3">
            <w:pPr>
              <w:rPr>
                <w:rFonts w:eastAsia="Malgun Gothic"/>
                <w:lang w:val="en-US" w:eastAsia="ko-KR"/>
              </w:rPr>
            </w:pPr>
          </w:p>
        </w:tc>
        <w:tc>
          <w:tcPr>
            <w:tcW w:w="6187" w:type="dxa"/>
          </w:tcPr>
          <w:p w14:paraId="32A78BB0" w14:textId="33A493CD" w:rsidR="00F92DBE" w:rsidRDefault="009C46E0" w:rsidP="00D528A3">
            <w:pPr>
              <w:rPr>
                <w:rFonts w:eastAsiaTheme="minorEastAsia"/>
                <w:lang w:val="en-US" w:eastAsia="zh-CN"/>
              </w:rPr>
            </w:pPr>
            <w:r>
              <w:rPr>
                <w:rFonts w:eastAsiaTheme="minorEastAsia"/>
                <w:lang w:val="en-US" w:eastAsia="zh-CN"/>
              </w:rPr>
              <w:t>Agree with Intel</w:t>
            </w:r>
          </w:p>
        </w:tc>
      </w:tr>
      <w:tr w:rsidR="00F92DBE" w14:paraId="44B481B8" w14:textId="77777777" w:rsidTr="00D528A3">
        <w:tc>
          <w:tcPr>
            <w:tcW w:w="1271" w:type="dxa"/>
          </w:tcPr>
          <w:p w14:paraId="727F5057" w14:textId="0D3486CC" w:rsidR="00F92DBE" w:rsidRPr="008B7555" w:rsidRDefault="008B7555" w:rsidP="00D528A3">
            <w:pPr>
              <w:rPr>
                <w:rFonts w:eastAsia="Malgun Gothic"/>
                <w:lang w:val="en-US" w:eastAsia="ko-KR"/>
              </w:rPr>
            </w:pPr>
            <w:r>
              <w:rPr>
                <w:rFonts w:eastAsia="Malgun Gothic" w:hint="eastAsia"/>
                <w:lang w:val="en-US" w:eastAsia="ko-KR"/>
              </w:rPr>
              <w:t>LGE</w:t>
            </w:r>
          </w:p>
        </w:tc>
        <w:tc>
          <w:tcPr>
            <w:tcW w:w="1559" w:type="dxa"/>
          </w:tcPr>
          <w:p w14:paraId="193A0667" w14:textId="77777777" w:rsidR="00F92DBE" w:rsidRDefault="00F92DBE" w:rsidP="00D528A3">
            <w:pPr>
              <w:rPr>
                <w:rFonts w:eastAsiaTheme="minorEastAsia"/>
                <w:lang w:val="en-US" w:eastAsia="zh-CN"/>
              </w:rPr>
            </w:pPr>
          </w:p>
        </w:tc>
        <w:tc>
          <w:tcPr>
            <w:tcW w:w="6187" w:type="dxa"/>
          </w:tcPr>
          <w:p w14:paraId="62146D5D" w14:textId="356EEF56" w:rsidR="00F92DBE" w:rsidRPr="008B7555" w:rsidRDefault="008B7555" w:rsidP="00D528A3">
            <w:pPr>
              <w:rPr>
                <w:rFonts w:eastAsia="Malgun Gothic"/>
                <w:lang w:val="en-US" w:eastAsia="ko-KR"/>
              </w:rPr>
            </w:pPr>
            <w:r>
              <w:rPr>
                <w:rFonts w:eastAsia="Malgun Gothic" w:hint="eastAsia"/>
                <w:lang w:val="en-US" w:eastAsia="ko-KR"/>
              </w:rPr>
              <w:t>Agree with Intel</w:t>
            </w:r>
          </w:p>
        </w:tc>
      </w:tr>
      <w:tr w:rsidR="00F92DBE" w14:paraId="2E045588" w14:textId="77777777" w:rsidTr="00D528A3">
        <w:tc>
          <w:tcPr>
            <w:tcW w:w="1271" w:type="dxa"/>
          </w:tcPr>
          <w:p w14:paraId="5BE15020" w14:textId="3604CD9E" w:rsidR="00F92DBE" w:rsidRDefault="00EE536D" w:rsidP="00D528A3">
            <w:pPr>
              <w:rPr>
                <w:rFonts w:eastAsiaTheme="minorEastAsia"/>
                <w:lang w:val="en-US" w:eastAsia="zh-CN"/>
              </w:rPr>
            </w:pPr>
            <w:r>
              <w:rPr>
                <w:rFonts w:eastAsiaTheme="minorEastAsia" w:hint="eastAsia"/>
                <w:lang w:val="en-US" w:eastAsia="zh-CN"/>
              </w:rPr>
              <w:t>L</w:t>
            </w:r>
            <w:r>
              <w:rPr>
                <w:rFonts w:eastAsiaTheme="minorEastAsia"/>
                <w:lang w:val="en-US" w:eastAsia="zh-CN"/>
              </w:rPr>
              <w:t>enovo, Motorola Mobility</w:t>
            </w:r>
          </w:p>
        </w:tc>
        <w:tc>
          <w:tcPr>
            <w:tcW w:w="1559" w:type="dxa"/>
          </w:tcPr>
          <w:p w14:paraId="6DCBC51F" w14:textId="77777777" w:rsidR="00F92DBE" w:rsidRDefault="00F92DBE" w:rsidP="00D528A3">
            <w:pPr>
              <w:rPr>
                <w:rFonts w:eastAsiaTheme="minorEastAsia"/>
                <w:lang w:val="en-US" w:eastAsia="zh-CN"/>
              </w:rPr>
            </w:pPr>
          </w:p>
        </w:tc>
        <w:tc>
          <w:tcPr>
            <w:tcW w:w="6187" w:type="dxa"/>
          </w:tcPr>
          <w:p w14:paraId="3D562CE0" w14:textId="4675D605" w:rsidR="00F92DBE" w:rsidRDefault="00EE536D" w:rsidP="00D528A3">
            <w:pPr>
              <w:rPr>
                <w:rFonts w:eastAsiaTheme="minorEastAsia"/>
                <w:lang w:val="en-US" w:eastAsia="zh-CN"/>
              </w:rPr>
            </w:pPr>
            <w:r>
              <w:rPr>
                <w:rFonts w:eastAsiaTheme="minorEastAsia" w:hint="eastAsia"/>
                <w:lang w:val="en-US" w:eastAsia="zh-CN"/>
              </w:rPr>
              <w:t>A</w:t>
            </w:r>
            <w:r>
              <w:rPr>
                <w:rFonts w:eastAsiaTheme="minorEastAsia"/>
                <w:lang w:val="en-US" w:eastAsia="zh-CN"/>
              </w:rPr>
              <w:t>gree with Intel</w:t>
            </w:r>
          </w:p>
        </w:tc>
      </w:tr>
      <w:tr w:rsidR="00253F1A" w14:paraId="4EB9D437" w14:textId="77777777" w:rsidTr="00D528A3">
        <w:tc>
          <w:tcPr>
            <w:tcW w:w="1271" w:type="dxa"/>
          </w:tcPr>
          <w:p w14:paraId="1F1CA16C" w14:textId="3DF68AC9" w:rsidR="00253F1A" w:rsidRDefault="00253F1A" w:rsidP="00D528A3">
            <w:pPr>
              <w:rPr>
                <w:rFonts w:eastAsiaTheme="minorEastAsia"/>
                <w:lang w:val="en-US" w:eastAsia="zh-CN"/>
              </w:rPr>
            </w:pPr>
            <w:r>
              <w:rPr>
                <w:rFonts w:eastAsiaTheme="minorEastAsia"/>
                <w:lang w:val="en-US" w:eastAsia="zh-CN"/>
              </w:rPr>
              <w:t>Google</w:t>
            </w:r>
          </w:p>
        </w:tc>
        <w:tc>
          <w:tcPr>
            <w:tcW w:w="1559" w:type="dxa"/>
          </w:tcPr>
          <w:p w14:paraId="28696DCC" w14:textId="77777777" w:rsidR="00253F1A" w:rsidRDefault="00253F1A" w:rsidP="00D528A3">
            <w:pPr>
              <w:rPr>
                <w:rFonts w:eastAsiaTheme="minorEastAsia"/>
                <w:lang w:val="en-US" w:eastAsia="zh-CN"/>
              </w:rPr>
            </w:pPr>
          </w:p>
        </w:tc>
        <w:tc>
          <w:tcPr>
            <w:tcW w:w="6187" w:type="dxa"/>
          </w:tcPr>
          <w:p w14:paraId="6FA60279" w14:textId="70FA9070" w:rsidR="00253F1A" w:rsidRDefault="00253F1A" w:rsidP="00D528A3">
            <w:pPr>
              <w:rPr>
                <w:rFonts w:eastAsiaTheme="minorEastAsia"/>
                <w:lang w:val="en-US" w:eastAsia="zh-CN"/>
              </w:rPr>
            </w:pPr>
            <w:r>
              <w:rPr>
                <w:rFonts w:eastAsiaTheme="minorEastAsia"/>
                <w:lang w:val="en-US" w:eastAsia="zh-CN"/>
              </w:rPr>
              <w:t>Agree with Intel</w:t>
            </w:r>
          </w:p>
        </w:tc>
      </w:tr>
      <w:tr w:rsidR="002137A1" w14:paraId="37697C8A" w14:textId="77777777" w:rsidTr="00D528A3">
        <w:tc>
          <w:tcPr>
            <w:tcW w:w="1271" w:type="dxa"/>
          </w:tcPr>
          <w:p w14:paraId="2DD857A7" w14:textId="14ED6E06" w:rsidR="002137A1" w:rsidRDefault="002137A1" w:rsidP="00D528A3">
            <w:pPr>
              <w:rPr>
                <w:rFonts w:eastAsiaTheme="minorEastAsia"/>
                <w:lang w:val="en-US" w:eastAsia="zh-CN"/>
              </w:rPr>
            </w:pPr>
            <w:r>
              <w:rPr>
                <w:rFonts w:eastAsiaTheme="minorEastAsia"/>
                <w:lang w:val="en-US" w:eastAsia="zh-CN"/>
              </w:rPr>
              <w:t>E///</w:t>
            </w:r>
          </w:p>
        </w:tc>
        <w:tc>
          <w:tcPr>
            <w:tcW w:w="1559" w:type="dxa"/>
          </w:tcPr>
          <w:p w14:paraId="5FA7610E" w14:textId="77777777" w:rsidR="002137A1" w:rsidRDefault="002137A1" w:rsidP="00D528A3">
            <w:pPr>
              <w:rPr>
                <w:rFonts w:eastAsiaTheme="minorEastAsia"/>
                <w:lang w:val="en-US" w:eastAsia="zh-CN"/>
              </w:rPr>
            </w:pPr>
          </w:p>
        </w:tc>
        <w:tc>
          <w:tcPr>
            <w:tcW w:w="6187" w:type="dxa"/>
          </w:tcPr>
          <w:p w14:paraId="3343498D" w14:textId="3F6317C0" w:rsidR="002137A1" w:rsidRDefault="00D32882" w:rsidP="00D528A3">
            <w:pPr>
              <w:rPr>
                <w:rFonts w:eastAsiaTheme="minorEastAsia"/>
                <w:lang w:val="en-US" w:eastAsia="zh-CN"/>
              </w:rPr>
            </w:pPr>
            <w:r>
              <w:rPr>
                <w:rFonts w:eastAsiaTheme="minorEastAsia"/>
                <w:lang w:val="en-US" w:eastAsia="zh-CN"/>
              </w:rPr>
              <w:t>Agree with Intel</w:t>
            </w:r>
          </w:p>
        </w:tc>
      </w:tr>
      <w:tr w:rsidR="00217051" w14:paraId="247F3A77" w14:textId="77777777" w:rsidTr="00D528A3">
        <w:tc>
          <w:tcPr>
            <w:tcW w:w="1271" w:type="dxa"/>
          </w:tcPr>
          <w:p w14:paraId="39500F16" w14:textId="2F43C006" w:rsidR="00217051" w:rsidRDefault="00217051" w:rsidP="00D528A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4F5FA2DF" w14:textId="77777777" w:rsidR="00217051" w:rsidRDefault="00217051" w:rsidP="00D528A3">
            <w:pPr>
              <w:rPr>
                <w:rFonts w:eastAsiaTheme="minorEastAsia"/>
                <w:lang w:val="en-US" w:eastAsia="zh-CN"/>
              </w:rPr>
            </w:pPr>
          </w:p>
        </w:tc>
        <w:tc>
          <w:tcPr>
            <w:tcW w:w="6187" w:type="dxa"/>
          </w:tcPr>
          <w:p w14:paraId="22F823B9" w14:textId="14109919" w:rsidR="00217051" w:rsidRDefault="00217051" w:rsidP="00D528A3">
            <w:pPr>
              <w:rPr>
                <w:rFonts w:eastAsiaTheme="minorEastAsia"/>
                <w:lang w:val="en-US" w:eastAsia="zh-CN"/>
              </w:rPr>
            </w:pPr>
            <w:r>
              <w:rPr>
                <w:rFonts w:eastAsiaTheme="minorEastAsia" w:hint="eastAsia"/>
                <w:lang w:val="en-US" w:eastAsia="zh-CN"/>
              </w:rPr>
              <w:t>P</w:t>
            </w:r>
            <w:r>
              <w:rPr>
                <w:rFonts w:eastAsiaTheme="minorEastAsia"/>
                <w:lang w:val="en-US" w:eastAsia="zh-CN"/>
              </w:rPr>
              <w:t>refer to have an overall flow chart, and [5] can be considered as starting point.</w:t>
            </w:r>
          </w:p>
        </w:tc>
      </w:tr>
      <w:tr w:rsidR="00D448B7" w14:paraId="6A5ABD7C" w14:textId="77777777" w:rsidTr="00D528A3">
        <w:tc>
          <w:tcPr>
            <w:tcW w:w="1271" w:type="dxa"/>
          </w:tcPr>
          <w:p w14:paraId="6C57F959" w14:textId="21FC3CF2" w:rsidR="00D448B7" w:rsidRDefault="00D448B7" w:rsidP="00D528A3">
            <w:pPr>
              <w:rPr>
                <w:rFonts w:eastAsiaTheme="minorEastAsia"/>
                <w:lang w:val="en-US" w:eastAsia="zh-CN"/>
              </w:rPr>
            </w:pPr>
            <w:r>
              <w:rPr>
                <w:rFonts w:eastAsiaTheme="minorEastAsia"/>
                <w:lang w:val="en-US" w:eastAsia="zh-CN"/>
              </w:rPr>
              <w:t>Nokia</w:t>
            </w:r>
          </w:p>
        </w:tc>
        <w:tc>
          <w:tcPr>
            <w:tcW w:w="1559" w:type="dxa"/>
          </w:tcPr>
          <w:p w14:paraId="0605B210" w14:textId="77777777" w:rsidR="00D448B7" w:rsidRDefault="00D448B7" w:rsidP="00D528A3">
            <w:pPr>
              <w:rPr>
                <w:rFonts w:eastAsiaTheme="minorEastAsia"/>
                <w:lang w:val="en-US" w:eastAsia="zh-CN"/>
              </w:rPr>
            </w:pPr>
          </w:p>
        </w:tc>
        <w:tc>
          <w:tcPr>
            <w:tcW w:w="6187" w:type="dxa"/>
          </w:tcPr>
          <w:p w14:paraId="238CC47D" w14:textId="7A8E2D52" w:rsidR="00D448B7" w:rsidRDefault="00D448B7" w:rsidP="00D528A3">
            <w:pPr>
              <w:rPr>
                <w:rFonts w:eastAsiaTheme="minorEastAsia"/>
                <w:lang w:val="en-US" w:eastAsia="zh-CN"/>
              </w:rPr>
            </w:pPr>
            <w:r>
              <w:rPr>
                <w:rFonts w:eastAsiaTheme="minorEastAsia"/>
                <w:lang w:val="en-US" w:eastAsia="zh-CN"/>
              </w:rPr>
              <w:t xml:space="preserve">Slightly prefer CATT way and add the without anchor relocation case later. </w:t>
            </w:r>
          </w:p>
        </w:tc>
      </w:tr>
    </w:tbl>
    <w:p w14:paraId="0E3375FC" w14:textId="77777777" w:rsidR="00F92DBE" w:rsidRDefault="00F92DBE" w:rsidP="00430651">
      <w:pPr>
        <w:rPr>
          <w:rFonts w:eastAsiaTheme="minorEastAsia"/>
          <w:lang w:val="en-US" w:eastAsia="zh-CN"/>
        </w:rPr>
      </w:pPr>
    </w:p>
    <w:p w14:paraId="189CFC7D" w14:textId="77777777" w:rsidR="009F7EC0" w:rsidRPr="00783BF0" w:rsidRDefault="009F7EC0" w:rsidP="009F7EC0">
      <w:pPr>
        <w:rPr>
          <w:rFonts w:eastAsiaTheme="minorEastAsia"/>
          <w:b/>
          <w:color w:val="C45911" w:themeColor="accent2" w:themeShade="BF"/>
          <w:lang w:val="en-US" w:eastAsia="zh-CN"/>
        </w:rPr>
      </w:pPr>
      <w:r w:rsidRPr="00783BF0">
        <w:rPr>
          <w:rFonts w:eastAsiaTheme="minorEastAsia"/>
          <w:b/>
          <w:color w:val="C45911" w:themeColor="accent2" w:themeShade="BF"/>
          <w:lang w:val="en-US" w:eastAsia="zh-CN"/>
        </w:rPr>
        <w:t>Moderator’s summary:</w:t>
      </w:r>
    </w:p>
    <w:p w14:paraId="4728565B" w14:textId="77777777" w:rsidR="009F7EC0" w:rsidRPr="00783BF0" w:rsidRDefault="009F7EC0" w:rsidP="009F7EC0">
      <w:pPr>
        <w:rPr>
          <w:rFonts w:eastAsiaTheme="minorEastAsia"/>
          <w:color w:val="C45911" w:themeColor="accent2" w:themeShade="BF"/>
          <w:lang w:val="en-US" w:eastAsia="zh-CN"/>
        </w:rPr>
      </w:pPr>
      <w:r w:rsidRPr="00783BF0">
        <w:rPr>
          <w:rFonts w:eastAsiaTheme="minorEastAsia" w:hint="eastAsia"/>
          <w:color w:val="C45911" w:themeColor="accent2" w:themeShade="BF"/>
          <w:lang w:val="en-US" w:eastAsia="zh-CN"/>
        </w:rPr>
        <w:t xml:space="preserve">11 companies attended the email discussion, </w:t>
      </w:r>
    </w:p>
    <w:p w14:paraId="7AEE21E4" w14:textId="77777777" w:rsidR="009F7EC0" w:rsidRPr="00783BF0" w:rsidRDefault="009F7EC0" w:rsidP="009F7EC0">
      <w:pPr>
        <w:rPr>
          <w:rFonts w:eastAsiaTheme="minorEastAsia"/>
          <w:color w:val="C45911" w:themeColor="accent2" w:themeShade="BF"/>
          <w:lang w:val="en-US" w:eastAsia="zh-CN"/>
        </w:rPr>
      </w:pPr>
      <w:r w:rsidRPr="00783BF0">
        <w:rPr>
          <w:rFonts w:eastAsiaTheme="minorEastAsia" w:hint="eastAsia"/>
          <w:color w:val="C45911" w:themeColor="accent2" w:themeShade="BF"/>
          <w:lang w:val="en-US" w:eastAsia="zh-CN"/>
        </w:rPr>
        <w:t xml:space="preserve">7/11 companies prefer to have a simple sentence in stage 2 to support DL non-SDT during SDT with anchor relocation, </w:t>
      </w:r>
    </w:p>
    <w:p w14:paraId="598F1423" w14:textId="16D4E6F9" w:rsidR="009F7EC0" w:rsidRPr="00783BF0" w:rsidRDefault="009F7EC0" w:rsidP="009F7EC0">
      <w:pPr>
        <w:rPr>
          <w:rFonts w:eastAsiaTheme="minorEastAsia"/>
          <w:color w:val="C45911" w:themeColor="accent2" w:themeShade="BF"/>
          <w:lang w:val="en-US" w:eastAsia="zh-CN"/>
        </w:rPr>
      </w:pPr>
      <w:r w:rsidRPr="00783BF0">
        <w:rPr>
          <w:rFonts w:eastAsiaTheme="minorEastAsia" w:hint="eastAsia"/>
          <w:color w:val="C45911" w:themeColor="accent2" w:themeShade="BF"/>
          <w:lang w:val="en-US" w:eastAsia="zh-CN"/>
        </w:rPr>
        <w:t>4/11 companies prefer to have an overall flow.</w:t>
      </w:r>
    </w:p>
    <w:p w14:paraId="61045C8D" w14:textId="77777777" w:rsidR="009F7EC0" w:rsidRPr="00783BF0" w:rsidRDefault="009F7EC0" w:rsidP="009F7EC0">
      <w:pPr>
        <w:rPr>
          <w:rFonts w:eastAsiaTheme="minorEastAsia"/>
          <w:color w:val="C45911" w:themeColor="accent2" w:themeShade="BF"/>
          <w:lang w:val="en-US" w:eastAsia="zh-CN"/>
        </w:rPr>
      </w:pPr>
      <w:r w:rsidRPr="00783BF0">
        <w:rPr>
          <w:rFonts w:eastAsiaTheme="minorEastAsia" w:hint="eastAsia"/>
          <w:color w:val="C45911" w:themeColor="accent2" w:themeShade="BF"/>
          <w:lang w:val="en-US" w:eastAsia="zh-CN"/>
        </w:rPr>
        <w:t>To follow the majorities, suggest taking [3] as starting point to support DL non-SDT during SDT with anchor relocation.</w:t>
      </w:r>
    </w:p>
    <w:p w14:paraId="7F5F8541" w14:textId="77777777" w:rsidR="009F7EC0" w:rsidRPr="00783BF0" w:rsidRDefault="009F7EC0" w:rsidP="009F7EC0">
      <w:pPr>
        <w:rPr>
          <w:rFonts w:eastAsiaTheme="minorEastAsia"/>
          <w:b/>
          <w:color w:val="C45911" w:themeColor="accent2" w:themeShade="BF"/>
          <w:lang w:val="en-US" w:eastAsia="zh-CN"/>
        </w:rPr>
      </w:pPr>
      <w:r w:rsidRPr="00783BF0">
        <w:rPr>
          <w:rFonts w:eastAsiaTheme="minorEastAsia"/>
          <w:b/>
          <w:color w:val="C45911" w:themeColor="accent2" w:themeShade="BF"/>
          <w:lang w:val="en-US" w:eastAsia="zh-CN"/>
        </w:rPr>
        <w:t>Proposal: Take [3] as starting point to support DL non-SDT during SDT with anchor relocation.</w:t>
      </w:r>
    </w:p>
    <w:p w14:paraId="4DF05941" w14:textId="77777777" w:rsidR="009F7EC0" w:rsidRPr="009F7EC0" w:rsidRDefault="009F7EC0" w:rsidP="00430651">
      <w:pPr>
        <w:rPr>
          <w:rFonts w:eastAsiaTheme="minorEastAsia"/>
          <w:lang w:val="en-US" w:eastAsia="zh-CN"/>
        </w:rPr>
      </w:pPr>
    </w:p>
    <w:p w14:paraId="13CC875E" w14:textId="091A5472" w:rsidR="0026238E" w:rsidRDefault="0026238E" w:rsidP="00430651">
      <w:pPr>
        <w:rPr>
          <w:rFonts w:eastAsiaTheme="minorEastAsia"/>
          <w:lang w:val="en-US" w:eastAsia="zh-CN"/>
        </w:rPr>
      </w:pPr>
      <w:r>
        <w:rPr>
          <w:rFonts w:eastAsiaTheme="minorEastAsia" w:hint="eastAsia"/>
          <w:lang w:val="en-US" w:eastAsia="zh-CN"/>
        </w:rPr>
        <w:t>For</w:t>
      </w:r>
      <w:r w:rsidR="00B2782F">
        <w:rPr>
          <w:rFonts w:eastAsiaTheme="minorEastAsia" w:hint="eastAsia"/>
          <w:lang w:val="en-US" w:eastAsia="zh-CN"/>
        </w:rPr>
        <w:t xml:space="preserve"> SDT without anchor relocation</w:t>
      </w:r>
      <w:r>
        <w:rPr>
          <w:rFonts w:eastAsiaTheme="minorEastAsia" w:hint="eastAsia"/>
          <w:lang w:val="en-US" w:eastAsia="zh-CN"/>
        </w:rPr>
        <w:t>, it</w:t>
      </w:r>
      <w:r>
        <w:rPr>
          <w:rFonts w:eastAsiaTheme="minorEastAsia"/>
          <w:lang w:val="en-US" w:eastAsia="zh-CN"/>
        </w:rPr>
        <w:t>’</w:t>
      </w:r>
      <w:r>
        <w:rPr>
          <w:rFonts w:eastAsiaTheme="minorEastAsia" w:hint="eastAsia"/>
          <w:lang w:val="en-US" w:eastAsia="zh-CN"/>
        </w:rPr>
        <w:t>s proposed to turn the following WA to the agreement</w:t>
      </w:r>
      <w:r w:rsidR="00B2782F">
        <w:rPr>
          <w:rFonts w:eastAsiaTheme="minorEastAsia" w:hint="eastAsia"/>
          <w:lang w:val="en-US" w:eastAsia="zh-CN"/>
        </w:rPr>
        <w:t xml:space="preserve"> [3] [5]</w:t>
      </w:r>
      <w:r>
        <w:rPr>
          <w:rFonts w:eastAsiaTheme="minorEastAsia" w:hint="eastAsia"/>
          <w:lang w:val="en-US" w:eastAsia="zh-CN"/>
        </w:rPr>
        <w:t>.</w:t>
      </w:r>
    </w:p>
    <w:p w14:paraId="72356A61" w14:textId="77777777" w:rsidR="00EE7DF9" w:rsidRPr="001A093C" w:rsidRDefault="00EE7DF9" w:rsidP="00EE7DF9">
      <w:pPr>
        <w:rPr>
          <w:rFonts w:ascii="Calibri" w:hAnsi="Calibri" w:cs="Calibri"/>
          <w:color w:val="008000"/>
          <w:szCs w:val="24"/>
        </w:rPr>
      </w:pPr>
      <w:r w:rsidRPr="001A093C">
        <w:rPr>
          <w:rFonts w:ascii="Calibri" w:hAnsi="Calibri" w:cs="Calibri" w:hint="eastAsia"/>
          <w:color w:val="008000"/>
          <w:szCs w:val="24"/>
        </w:rPr>
        <w:t xml:space="preserve">WA: </w:t>
      </w:r>
      <w:r w:rsidRPr="001A093C">
        <w:rPr>
          <w:rFonts w:ascii="Calibri" w:hAnsi="Calibri" w:cs="Calibri"/>
          <w:color w:val="008000"/>
          <w:szCs w:val="24"/>
        </w:rPr>
        <w:t xml:space="preserve">when applying Way 2 for SDT without anchor relocation, RAN3 </w:t>
      </w:r>
      <w:r w:rsidRPr="001A093C">
        <w:rPr>
          <w:rFonts w:ascii="Calibri" w:hAnsi="Calibri" w:cs="Calibri" w:hint="eastAsia"/>
          <w:color w:val="008000"/>
          <w:szCs w:val="24"/>
        </w:rPr>
        <w:t>assumes the anchor could</w:t>
      </w:r>
      <w:r w:rsidRPr="001A093C">
        <w:rPr>
          <w:rFonts w:ascii="Calibri" w:hAnsi="Calibri" w:cs="Calibri"/>
          <w:color w:val="008000"/>
          <w:szCs w:val="24"/>
        </w:rPr>
        <w:t xml:space="preserve"> </w:t>
      </w:r>
      <w:r w:rsidRPr="001A093C">
        <w:rPr>
          <w:rFonts w:ascii="Calibri" w:hAnsi="Calibri" w:cs="Calibri" w:hint="eastAsia"/>
          <w:color w:val="008000"/>
          <w:szCs w:val="24"/>
        </w:rPr>
        <w:t>move the UE back to RRC Inactive by using</w:t>
      </w:r>
      <w:r w:rsidRPr="001A093C">
        <w:rPr>
          <w:rFonts w:ascii="Calibri" w:hAnsi="Calibri" w:cs="Calibri"/>
          <w:color w:val="008000"/>
          <w:szCs w:val="24"/>
        </w:rPr>
        <w:t xml:space="preserve"> RRCRelease message</w:t>
      </w:r>
      <w:r w:rsidRPr="001A093C">
        <w:rPr>
          <w:rFonts w:ascii="Calibri" w:hAnsi="Calibri" w:cs="Calibri" w:hint="eastAsia"/>
          <w:color w:val="008000"/>
          <w:szCs w:val="24"/>
        </w:rPr>
        <w:t>.</w:t>
      </w:r>
    </w:p>
    <w:p w14:paraId="2ACC5AF1" w14:textId="202C0E89" w:rsidR="004D2631" w:rsidRPr="003764FA" w:rsidRDefault="0026238E" w:rsidP="003764F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sidR="00BA40CC">
        <w:rPr>
          <w:rFonts w:eastAsia="宋体" w:hint="eastAsia"/>
          <w:sz w:val="20"/>
          <w:lang w:val="en-US" w:eastAsia="zh-CN"/>
        </w:rPr>
        <w:t>6</w:t>
      </w:r>
      <w:r w:rsidRPr="003764FA">
        <w:rPr>
          <w:rFonts w:eastAsia="宋体" w:hint="eastAsia"/>
          <w:sz w:val="20"/>
          <w:lang w:val="en-US" w:eastAsia="zh-CN"/>
        </w:rPr>
        <w:t xml:space="preserve">: Do you agree to turn the above WA to </w:t>
      </w:r>
      <w:r w:rsidR="00AA7D65" w:rsidRPr="003764FA">
        <w:rPr>
          <w:rFonts w:eastAsia="宋体" w:hint="eastAsia"/>
          <w:sz w:val="20"/>
          <w:lang w:val="en-US" w:eastAsia="zh-CN"/>
        </w:rPr>
        <w:t xml:space="preserve">the </w:t>
      </w:r>
      <w:r w:rsidRPr="003764FA">
        <w:rPr>
          <w:rFonts w:eastAsia="宋体" w:hint="eastAsia"/>
          <w:sz w:val="20"/>
          <w:lang w:val="en-US" w:eastAsia="zh-CN"/>
        </w:rPr>
        <w:t>agreement?</w:t>
      </w:r>
    </w:p>
    <w:tbl>
      <w:tblPr>
        <w:tblStyle w:val="afff"/>
        <w:tblW w:w="0" w:type="auto"/>
        <w:tblLook w:val="04A0" w:firstRow="1" w:lastRow="0" w:firstColumn="1" w:lastColumn="0" w:noHBand="0" w:noVBand="1"/>
      </w:tblPr>
      <w:tblGrid>
        <w:gridCol w:w="1271"/>
        <w:gridCol w:w="1559"/>
        <w:gridCol w:w="6187"/>
      </w:tblGrid>
      <w:tr w:rsidR="0026238E" w14:paraId="3E9AEA61" w14:textId="77777777" w:rsidTr="00D528A3">
        <w:tc>
          <w:tcPr>
            <w:tcW w:w="1271" w:type="dxa"/>
          </w:tcPr>
          <w:p w14:paraId="5630AFD2" w14:textId="77777777" w:rsidR="0026238E" w:rsidRDefault="0026238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24D5E6C7" w14:textId="77777777" w:rsidR="0026238E" w:rsidRDefault="0026238E"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3D0331D1" w14:textId="77777777" w:rsidR="0026238E" w:rsidRDefault="0026238E"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26238E" w14:paraId="78CEBBDD" w14:textId="77777777" w:rsidTr="00D528A3">
        <w:tc>
          <w:tcPr>
            <w:tcW w:w="1271" w:type="dxa"/>
          </w:tcPr>
          <w:p w14:paraId="581E61B4" w14:textId="354F3892" w:rsidR="0026238E" w:rsidRDefault="007A683F" w:rsidP="00D528A3">
            <w:pPr>
              <w:rPr>
                <w:rFonts w:eastAsiaTheme="minorEastAsia"/>
                <w:lang w:val="en-US" w:eastAsia="zh-CN"/>
              </w:rPr>
            </w:pPr>
            <w:r>
              <w:rPr>
                <w:rFonts w:eastAsiaTheme="minorEastAsia" w:hint="eastAsia"/>
                <w:lang w:val="en-US" w:eastAsia="zh-CN"/>
              </w:rPr>
              <w:t>CATT</w:t>
            </w:r>
          </w:p>
        </w:tc>
        <w:tc>
          <w:tcPr>
            <w:tcW w:w="1559" w:type="dxa"/>
          </w:tcPr>
          <w:p w14:paraId="209727C2" w14:textId="77E49AC1" w:rsidR="0026238E" w:rsidRDefault="007A683F" w:rsidP="00D528A3">
            <w:pPr>
              <w:rPr>
                <w:rFonts w:eastAsiaTheme="minorEastAsia"/>
                <w:lang w:val="en-US" w:eastAsia="zh-CN"/>
              </w:rPr>
            </w:pPr>
            <w:r>
              <w:rPr>
                <w:rFonts w:eastAsiaTheme="minorEastAsia" w:hint="eastAsia"/>
                <w:lang w:val="en-US" w:eastAsia="zh-CN"/>
              </w:rPr>
              <w:t>Yes</w:t>
            </w:r>
          </w:p>
        </w:tc>
        <w:tc>
          <w:tcPr>
            <w:tcW w:w="6187" w:type="dxa"/>
          </w:tcPr>
          <w:p w14:paraId="61DD107F" w14:textId="77777777" w:rsidR="0026238E" w:rsidRDefault="0026238E" w:rsidP="00D528A3">
            <w:pPr>
              <w:rPr>
                <w:rFonts w:eastAsiaTheme="minorEastAsia"/>
                <w:lang w:val="en-US" w:eastAsia="zh-CN"/>
              </w:rPr>
            </w:pPr>
          </w:p>
        </w:tc>
      </w:tr>
      <w:tr w:rsidR="001C14D0" w14:paraId="01DE3E83" w14:textId="77777777" w:rsidTr="00D528A3">
        <w:tc>
          <w:tcPr>
            <w:tcW w:w="1271" w:type="dxa"/>
          </w:tcPr>
          <w:p w14:paraId="2E0A046C" w14:textId="1CAF097A" w:rsidR="001C14D0" w:rsidRDefault="001C14D0" w:rsidP="001C14D0">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515875BB" w14:textId="020B4B4A" w:rsidR="001C14D0" w:rsidRDefault="001C14D0" w:rsidP="001C14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49A9603F" w14:textId="1AF41BA5" w:rsidR="001C14D0" w:rsidRDefault="001C14D0" w:rsidP="001C14D0">
            <w:pPr>
              <w:rPr>
                <w:rFonts w:eastAsiaTheme="minorEastAsia"/>
                <w:lang w:val="en-US" w:eastAsia="zh-CN"/>
              </w:rPr>
            </w:pPr>
            <w:r>
              <w:rPr>
                <w:rFonts w:eastAsiaTheme="minorEastAsia" w:hint="eastAsia"/>
                <w:lang w:val="en-US" w:eastAsia="zh-CN"/>
              </w:rPr>
              <w:t>R</w:t>
            </w:r>
            <w:r>
              <w:rPr>
                <w:rFonts w:eastAsiaTheme="minorEastAsia"/>
                <w:lang w:val="en-US" w:eastAsia="zh-CN"/>
              </w:rPr>
              <w:t>AN2 already agreed with it.</w:t>
            </w:r>
          </w:p>
        </w:tc>
      </w:tr>
      <w:tr w:rsidR="001C14D0" w14:paraId="07769844" w14:textId="77777777" w:rsidTr="00D528A3">
        <w:tc>
          <w:tcPr>
            <w:tcW w:w="1271" w:type="dxa"/>
          </w:tcPr>
          <w:p w14:paraId="4610D11A" w14:textId="5D3DDBAE" w:rsidR="001C14D0" w:rsidRDefault="00704F0F" w:rsidP="001C14D0">
            <w:pPr>
              <w:rPr>
                <w:rFonts w:eastAsiaTheme="minorEastAsia"/>
                <w:lang w:val="en-US" w:eastAsia="zh-CN"/>
              </w:rPr>
            </w:pPr>
            <w:r>
              <w:rPr>
                <w:rFonts w:eastAsiaTheme="minorEastAsia"/>
                <w:lang w:val="en-US" w:eastAsia="zh-CN"/>
              </w:rPr>
              <w:t>Intel Corporation</w:t>
            </w:r>
          </w:p>
        </w:tc>
        <w:tc>
          <w:tcPr>
            <w:tcW w:w="1559" w:type="dxa"/>
          </w:tcPr>
          <w:p w14:paraId="0E329E0E" w14:textId="78EF75F1" w:rsidR="001C14D0" w:rsidRDefault="00704F0F" w:rsidP="001C14D0">
            <w:pPr>
              <w:rPr>
                <w:rFonts w:eastAsiaTheme="minorEastAsia"/>
                <w:lang w:val="en-US" w:eastAsia="zh-CN"/>
              </w:rPr>
            </w:pPr>
            <w:r>
              <w:rPr>
                <w:rFonts w:eastAsiaTheme="minorEastAsia"/>
                <w:lang w:val="en-US" w:eastAsia="zh-CN"/>
              </w:rPr>
              <w:t>Yes</w:t>
            </w:r>
          </w:p>
        </w:tc>
        <w:tc>
          <w:tcPr>
            <w:tcW w:w="6187" w:type="dxa"/>
          </w:tcPr>
          <w:p w14:paraId="46E62DC4" w14:textId="77777777" w:rsidR="001C14D0" w:rsidRDefault="001C14D0" w:rsidP="001C14D0">
            <w:pPr>
              <w:rPr>
                <w:rFonts w:eastAsiaTheme="minorEastAsia"/>
                <w:lang w:val="en-US" w:eastAsia="zh-CN"/>
              </w:rPr>
            </w:pPr>
          </w:p>
        </w:tc>
      </w:tr>
      <w:tr w:rsidR="001C14D0" w14:paraId="61E9CA4E" w14:textId="77777777" w:rsidTr="00D528A3">
        <w:tc>
          <w:tcPr>
            <w:tcW w:w="1271" w:type="dxa"/>
          </w:tcPr>
          <w:p w14:paraId="6BBC16EE" w14:textId="22AD2C83" w:rsidR="001C14D0" w:rsidRDefault="00584E76" w:rsidP="001C14D0">
            <w:pPr>
              <w:rPr>
                <w:rFonts w:eastAsiaTheme="minorEastAsia"/>
                <w:lang w:val="en-US" w:eastAsia="zh-CN"/>
              </w:rPr>
            </w:pPr>
            <w:r>
              <w:rPr>
                <w:rFonts w:eastAsiaTheme="minorEastAsia"/>
                <w:lang w:val="en-US" w:eastAsia="zh-CN"/>
              </w:rPr>
              <w:t>Huawei</w:t>
            </w:r>
          </w:p>
        </w:tc>
        <w:tc>
          <w:tcPr>
            <w:tcW w:w="1559" w:type="dxa"/>
          </w:tcPr>
          <w:p w14:paraId="29C8AB70" w14:textId="53BC929D" w:rsidR="0039312E" w:rsidRDefault="0039312E" w:rsidP="001C14D0">
            <w:pPr>
              <w:rPr>
                <w:rFonts w:eastAsiaTheme="minorEastAsia"/>
                <w:lang w:val="en-US" w:eastAsia="zh-CN"/>
              </w:rPr>
            </w:pPr>
            <w:r>
              <w:rPr>
                <w:rFonts w:eastAsiaTheme="minorEastAsia"/>
                <w:lang w:val="en-US" w:eastAsia="zh-CN"/>
              </w:rPr>
              <w:t>Yes</w:t>
            </w:r>
          </w:p>
        </w:tc>
        <w:tc>
          <w:tcPr>
            <w:tcW w:w="6187" w:type="dxa"/>
          </w:tcPr>
          <w:p w14:paraId="1265AEA6" w14:textId="77777777" w:rsidR="001C14D0" w:rsidRDefault="001C14D0" w:rsidP="001C14D0">
            <w:pPr>
              <w:rPr>
                <w:rFonts w:eastAsiaTheme="minorEastAsia"/>
                <w:lang w:val="en-US" w:eastAsia="zh-CN"/>
              </w:rPr>
            </w:pPr>
          </w:p>
        </w:tc>
      </w:tr>
      <w:tr w:rsidR="001C14D0" w14:paraId="2BC76690" w14:textId="77777777" w:rsidTr="00D528A3">
        <w:tc>
          <w:tcPr>
            <w:tcW w:w="1271" w:type="dxa"/>
          </w:tcPr>
          <w:p w14:paraId="6102EE6C" w14:textId="2824687D" w:rsidR="001C14D0" w:rsidRPr="009C46E0" w:rsidRDefault="009C46E0" w:rsidP="001C14D0">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48818824" w14:textId="62E08A0F" w:rsidR="001C14D0" w:rsidRPr="009C46E0" w:rsidRDefault="009C46E0" w:rsidP="001C14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2C509DED" w14:textId="77777777" w:rsidR="001C14D0" w:rsidRDefault="001C14D0" w:rsidP="001C14D0">
            <w:pPr>
              <w:rPr>
                <w:rFonts w:eastAsiaTheme="minorEastAsia"/>
                <w:lang w:val="en-US" w:eastAsia="zh-CN"/>
              </w:rPr>
            </w:pPr>
          </w:p>
        </w:tc>
      </w:tr>
      <w:tr w:rsidR="001C14D0" w14:paraId="4D65B3CA" w14:textId="77777777" w:rsidTr="00D528A3">
        <w:tc>
          <w:tcPr>
            <w:tcW w:w="1271" w:type="dxa"/>
          </w:tcPr>
          <w:p w14:paraId="1BB67782" w14:textId="11CB3459" w:rsidR="001C14D0" w:rsidRPr="008B7555" w:rsidRDefault="008B7555" w:rsidP="001C14D0">
            <w:pPr>
              <w:rPr>
                <w:rFonts w:eastAsia="Malgun Gothic"/>
                <w:lang w:val="en-US" w:eastAsia="ko-KR"/>
              </w:rPr>
            </w:pPr>
            <w:r>
              <w:rPr>
                <w:rFonts w:eastAsia="Malgun Gothic" w:hint="eastAsia"/>
                <w:lang w:val="en-US" w:eastAsia="ko-KR"/>
              </w:rPr>
              <w:t>LGE</w:t>
            </w:r>
          </w:p>
        </w:tc>
        <w:tc>
          <w:tcPr>
            <w:tcW w:w="1559" w:type="dxa"/>
          </w:tcPr>
          <w:p w14:paraId="42137DDC" w14:textId="711C19B0" w:rsidR="001C14D0" w:rsidRPr="008B7555" w:rsidRDefault="008B7555" w:rsidP="001C14D0">
            <w:pPr>
              <w:rPr>
                <w:rFonts w:eastAsia="Malgun Gothic"/>
                <w:lang w:val="en-US" w:eastAsia="ko-KR"/>
              </w:rPr>
            </w:pPr>
            <w:r>
              <w:rPr>
                <w:rFonts w:eastAsia="Malgun Gothic" w:hint="eastAsia"/>
                <w:lang w:val="en-US" w:eastAsia="ko-KR"/>
              </w:rPr>
              <w:t>Yes</w:t>
            </w:r>
          </w:p>
        </w:tc>
        <w:tc>
          <w:tcPr>
            <w:tcW w:w="6187" w:type="dxa"/>
          </w:tcPr>
          <w:p w14:paraId="00D02D47" w14:textId="77777777" w:rsidR="001C14D0" w:rsidRDefault="001C14D0" w:rsidP="001C14D0">
            <w:pPr>
              <w:rPr>
                <w:rFonts w:eastAsiaTheme="minorEastAsia"/>
                <w:lang w:val="en-US" w:eastAsia="zh-CN"/>
              </w:rPr>
            </w:pPr>
          </w:p>
        </w:tc>
      </w:tr>
      <w:tr w:rsidR="001C14D0" w14:paraId="7D01CDA4" w14:textId="77777777" w:rsidTr="00D528A3">
        <w:tc>
          <w:tcPr>
            <w:tcW w:w="1271" w:type="dxa"/>
          </w:tcPr>
          <w:p w14:paraId="51AF32A9" w14:textId="6B1EA565" w:rsidR="001C14D0" w:rsidRDefault="00EE536D" w:rsidP="001C14D0">
            <w:pPr>
              <w:rPr>
                <w:rFonts w:eastAsiaTheme="minorEastAsia"/>
                <w:lang w:val="en-US" w:eastAsia="zh-CN"/>
              </w:rPr>
            </w:pPr>
            <w:r>
              <w:rPr>
                <w:rFonts w:eastAsiaTheme="minorEastAsia" w:hint="eastAsia"/>
                <w:lang w:val="en-US" w:eastAsia="zh-CN"/>
              </w:rPr>
              <w:lastRenderedPageBreak/>
              <w:t>L</w:t>
            </w:r>
            <w:r>
              <w:rPr>
                <w:rFonts w:eastAsiaTheme="minorEastAsia"/>
                <w:lang w:val="en-US" w:eastAsia="zh-CN"/>
              </w:rPr>
              <w:t>enovo, Motorola Mobility</w:t>
            </w:r>
          </w:p>
        </w:tc>
        <w:tc>
          <w:tcPr>
            <w:tcW w:w="1559" w:type="dxa"/>
          </w:tcPr>
          <w:p w14:paraId="49376060" w14:textId="5C73A38B" w:rsidR="001C14D0" w:rsidRDefault="00EE536D" w:rsidP="001C14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6C791AB0" w14:textId="77777777" w:rsidR="001C14D0" w:rsidRDefault="001C14D0" w:rsidP="001C14D0">
            <w:pPr>
              <w:rPr>
                <w:rFonts w:eastAsiaTheme="minorEastAsia"/>
                <w:lang w:val="en-US" w:eastAsia="zh-CN"/>
              </w:rPr>
            </w:pPr>
          </w:p>
        </w:tc>
      </w:tr>
      <w:tr w:rsidR="00253F1A" w14:paraId="73D88F8A" w14:textId="77777777" w:rsidTr="00D528A3">
        <w:tc>
          <w:tcPr>
            <w:tcW w:w="1271" w:type="dxa"/>
          </w:tcPr>
          <w:p w14:paraId="1A136295" w14:textId="77F05EBE" w:rsidR="00253F1A" w:rsidRDefault="00253F1A" w:rsidP="001C14D0">
            <w:pPr>
              <w:rPr>
                <w:rFonts w:eastAsiaTheme="minorEastAsia"/>
                <w:lang w:val="en-US" w:eastAsia="zh-CN"/>
              </w:rPr>
            </w:pPr>
            <w:r>
              <w:rPr>
                <w:rFonts w:eastAsiaTheme="minorEastAsia"/>
                <w:lang w:val="en-US" w:eastAsia="zh-CN"/>
              </w:rPr>
              <w:t>Google</w:t>
            </w:r>
          </w:p>
        </w:tc>
        <w:tc>
          <w:tcPr>
            <w:tcW w:w="1559" w:type="dxa"/>
          </w:tcPr>
          <w:p w14:paraId="74B9B17D" w14:textId="07BD86DE" w:rsidR="00253F1A" w:rsidRDefault="00253F1A" w:rsidP="001C14D0">
            <w:pPr>
              <w:rPr>
                <w:rFonts w:eastAsiaTheme="minorEastAsia"/>
                <w:lang w:val="en-US" w:eastAsia="zh-CN"/>
              </w:rPr>
            </w:pPr>
            <w:r>
              <w:rPr>
                <w:rFonts w:eastAsiaTheme="minorEastAsia"/>
                <w:lang w:val="en-US" w:eastAsia="zh-CN"/>
              </w:rPr>
              <w:t>Yes</w:t>
            </w:r>
          </w:p>
        </w:tc>
        <w:tc>
          <w:tcPr>
            <w:tcW w:w="6187" w:type="dxa"/>
          </w:tcPr>
          <w:p w14:paraId="12DAED91" w14:textId="77777777" w:rsidR="00253F1A" w:rsidRDefault="00253F1A" w:rsidP="001C14D0">
            <w:pPr>
              <w:rPr>
                <w:rFonts w:eastAsiaTheme="minorEastAsia"/>
                <w:lang w:val="en-US" w:eastAsia="zh-CN"/>
              </w:rPr>
            </w:pPr>
          </w:p>
        </w:tc>
      </w:tr>
      <w:tr w:rsidR="00043396" w14:paraId="6675C40B" w14:textId="77777777" w:rsidTr="00D528A3">
        <w:tc>
          <w:tcPr>
            <w:tcW w:w="1271" w:type="dxa"/>
          </w:tcPr>
          <w:p w14:paraId="6B3BDF28" w14:textId="402DCD80" w:rsidR="00043396" w:rsidRDefault="00043396" w:rsidP="001C14D0">
            <w:pPr>
              <w:rPr>
                <w:rFonts w:eastAsiaTheme="minorEastAsia"/>
                <w:lang w:val="en-US" w:eastAsia="zh-CN"/>
              </w:rPr>
            </w:pPr>
            <w:r>
              <w:rPr>
                <w:rFonts w:eastAsiaTheme="minorEastAsia"/>
                <w:lang w:val="en-US" w:eastAsia="zh-CN"/>
              </w:rPr>
              <w:t>Qualcomm</w:t>
            </w:r>
          </w:p>
        </w:tc>
        <w:tc>
          <w:tcPr>
            <w:tcW w:w="1559" w:type="dxa"/>
          </w:tcPr>
          <w:p w14:paraId="72ECECC0" w14:textId="6965349D" w:rsidR="00043396" w:rsidRDefault="00043396" w:rsidP="001C14D0">
            <w:pPr>
              <w:rPr>
                <w:rFonts w:eastAsiaTheme="minorEastAsia"/>
                <w:lang w:val="en-US" w:eastAsia="zh-CN"/>
              </w:rPr>
            </w:pPr>
            <w:r>
              <w:rPr>
                <w:rFonts w:eastAsiaTheme="minorEastAsia"/>
                <w:lang w:val="en-US" w:eastAsia="zh-CN"/>
              </w:rPr>
              <w:t>Yes</w:t>
            </w:r>
          </w:p>
        </w:tc>
        <w:tc>
          <w:tcPr>
            <w:tcW w:w="6187" w:type="dxa"/>
          </w:tcPr>
          <w:p w14:paraId="06437F42" w14:textId="05699C82" w:rsidR="00043396" w:rsidRDefault="00043396" w:rsidP="001C14D0">
            <w:pPr>
              <w:rPr>
                <w:rFonts w:eastAsiaTheme="minorEastAsia"/>
                <w:lang w:val="en-US" w:eastAsia="zh-CN"/>
              </w:rPr>
            </w:pPr>
            <w:r>
              <w:rPr>
                <w:rFonts w:eastAsiaTheme="minorEastAsia"/>
                <w:lang w:val="en-US" w:eastAsia="zh-CN"/>
              </w:rPr>
              <w:t xml:space="preserve">This can be seen as an early completion of the stage 2 flow </w:t>
            </w:r>
          </w:p>
        </w:tc>
      </w:tr>
      <w:tr w:rsidR="003A1168" w14:paraId="1DFA4523" w14:textId="77777777" w:rsidTr="00D528A3">
        <w:tc>
          <w:tcPr>
            <w:tcW w:w="1271" w:type="dxa"/>
          </w:tcPr>
          <w:p w14:paraId="67E46E32" w14:textId="70D40237" w:rsidR="003A1168" w:rsidRDefault="003A1168" w:rsidP="001C14D0">
            <w:pPr>
              <w:rPr>
                <w:rFonts w:eastAsiaTheme="minorEastAsia"/>
                <w:lang w:val="en-US" w:eastAsia="zh-CN"/>
              </w:rPr>
            </w:pPr>
            <w:r>
              <w:rPr>
                <w:rFonts w:eastAsiaTheme="minorEastAsia"/>
                <w:lang w:val="en-US" w:eastAsia="zh-CN"/>
              </w:rPr>
              <w:t>E///</w:t>
            </w:r>
          </w:p>
        </w:tc>
        <w:tc>
          <w:tcPr>
            <w:tcW w:w="1559" w:type="dxa"/>
          </w:tcPr>
          <w:p w14:paraId="416458A5" w14:textId="28AD4292" w:rsidR="003A1168" w:rsidRDefault="003A1168" w:rsidP="001C14D0">
            <w:pPr>
              <w:rPr>
                <w:rFonts w:eastAsiaTheme="minorEastAsia"/>
                <w:lang w:val="en-US" w:eastAsia="zh-CN"/>
              </w:rPr>
            </w:pPr>
            <w:r>
              <w:rPr>
                <w:rFonts w:eastAsiaTheme="minorEastAsia"/>
                <w:lang w:val="en-US" w:eastAsia="zh-CN"/>
              </w:rPr>
              <w:t>Yes</w:t>
            </w:r>
          </w:p>
        </w:tc>
        <w:tc>
          <w:tcPr>
            <w:tcW w:w="6187" w:type="dxa"/>
          </w:tcPr>
          <w:p w14:paraId="41A97BAC" w14:textId="77777777" w:rsidR="003A1168" w:rsidRDefault="003A1168" w:rsidP="001C14D0">
            <w:pPr>
              <w:rPr>
                <w:rFonts w:eastAsiaTheme="minorEastAsia"/>
                <w:lang w:val="en-US" w:eastAsia="zh-CN"/>
              </w:rPr>
            </w:pPr>
          </w:p>
        </w:tc>
      </w:tr>
      <w:tr w:rsidR="00217051" w14:paraId="38DDEAB5" w14:textId="77777777" w:rsidTr="00D528A3">
        <w:tc>
          <w:tcPr>
            <w:tcW w:w="1271" w:type="dxa"/>
          </w:tcPr>
          <w:p w14:paraId="25B2CB9B" w14:textId="4FC365C4" w:rsidR="00217051" w:rsidRDefault="00217051" w:rsidP="001C14D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5739CE5A" w14:textId="128FFB42" w:rsidR="00217051" w:rsidRDefault="00217051" w:rsidP="001C14D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5FAE32C0" w14:textId="77777777" w:rsidR="00217051" w:rsidRDefault="00217051" w:rsidP="001C14D0">
            <w:pPr>
              <w:rPr>
                <w:rFonts w:eastAsiaTheme="minorEastAsia"/>
                <w:lang w:val="en-US" w:eastAsia="zh-CN"/>
              </w:rPr>
            </w:pPr>
          </w:p>
        </w:tc>
      </w:tr>
      <w:tr w:rsidR="00D448B7" w14:paraId="078CA076" w14:textId="77777777" w:rsidTr="00D528A3">
        <w:tc>
          <w:tcPr>
            <w:tcW w:w="1271" w:type="dxa"/>
          </w:tcPr>
          <w:p w14:paraId="505751C5" w14:textId="7A1D55A1" w:rsidR="00D448B7" w:rsidRDefault="00D448B7" w:rsidP="001C14D0">
            <w:pPr>
              <w:rPr>
                <w:rFonts w:eastAsiaTheme="minorEastAsia"/>
                <w:lang w:val="en-US" w:eastAsia="zh-CN"/>
              </w:rPr>
            </w:pPr>
            <w:r>
              <w:rPr>
                <w:rFonts w:eastAsiaTheme="minorEastAsia"/>
                <w:lang w:val="en-US" w:eastAsia="zh-CN"/>
              </w:rPr>
              <w:t>Nokia</w:t>
            </w:r>
          </w:p>
        </w:tc>
        <w:tc>
          <w:tcPr>
            <w:tcW w:w="1559" w:type="dxa"/>
          </w:tcPr>
          <w:p w14:paraId="40E8D76C" w14:textId="2E67B523" w:rsidR="00D448B7" w:rsidRDefault="00D448B7" w:rsidP="001C14D0">
            <w:pPr>
              <w:rPr>
                <w:rFonts w:eastAsiaTheme="minorEastAsia"/>
                <w:lang w:val="en-US" w:eastAsia="zh-CN"/>
              </w:rPr>
            </w:pPr>
            <w:r>
              <w:rPr>
                <w:rFonts w:eastAsiaTheme="minorEastAsia"/>
                <w:lang w:val="en-US" w:eastAsia="zh-CN"/>
              </w:rPr>
              <w:t>Yes</w:t>
            </w:r>
          </w:p>
        </w:tc>
        <w:tc>
          <w:tcPr>
            <w:tcW w:w="6187" w:type="dxa"/>
          </w:tcPr>
          <w:p w14:paraId="3F9D1071" w14:textId="77777777" w:rsidR="00D448B7" w:rsidRDefault="00D448B7" w:rsidP="001C14D0">
            <w:pPr>
              <w:rPr>
                <w:rFonts w:eastAsiaTheme="minorEastAsia"/>
                <w:lang w:val="en-US" w:eastAsia="zh-CN"/>
              </w:rPr>
            </w:pPr>
          </w:p>
        </w:tc>
      </w:tr>
    </w:tbl>
    <w:p w14:paraId="450862EE" w14:textId="77777777" w:rsidR="00EE7DF9" w:rsidRDefault="00EE7DF9" w:rsidP="004D2631">
      <w:pPr>
        <w:rPr>
          <w:rFonts w:eastAsiaTheme="minorEastAsia"/>
          <w:lang w:eastAsia="zh-CN"/>
        </w:rPr>
      </w:pPr>
    </w:p>
    <w:p w14:paraId="7AA19CB0" w14:textId="77777777" w:rsidR="00436F7D" w:rsidRPr="00783BF0" w:rsidRDefault="00436F7D" w:rsidP="00436F7D">
      <w:pPr>
        <w:rPr>
          <w:rFonts w:eastAsiaTheme="minorEastAsia"/>
          <w:b/>
          <w:color w:val="C45911" w:themeColor="accent2" w:themeShade="BF"/>
          <w:lang w:eastAsia="zh-CN"/>
        </w:rPr>
      </w:pPr>
      <w:r w:rsidRPr="00783BF0">
        <w:rPr>
          <w:rFonts w:eastAsiaTheme="minorEastAsia"/>
          <w:b/>
          <w:color w:val="C45911" w:themeColor="accent2" w:themeShade="BF"/>
          <w:lang w:eastAsia="zh-CN"/>
        </w:rPr>
        <w:t>Moderator’s summary:</w:t>
      </w:r>
    </w:p>
    <w:p w14:paraId="2504F8A9" w14:textId="77777777" w:rsidR="00436F7D" w:rsidRPr="00783BF0" w:rsidRDefault="00436F7D" w:rsidP="00436F7D">
      <w:pPr>
        <w:rPr>
          <w:rFonts w:eastAsiaTheme="minorEastAsia"/>
          <w:color w:val="C45911" w:themeColor="accent2" w:themeShade="BF"/>
          <w:lang w:eastAsia="zh-CN"/>
        </w:rPr>
      </w:pPr>
      <w:r w:rsidRPr="00783BF0">
        <w:rPr>
          <w:rFonts w:eastAsiaTheme="minorEastAsia"/>
          <w:color w:val="C45911" w:themeColor="accent2" w:themeShade="BF"/>
          <w:lang w:eastAsia="zh-CN"/>
        </w:rPr>
        <w:t>12/12 companies agreed to turn the below WA to the agreement.</w:t>
      </w:r>
    </w:p>
    <w:p w14:paraId="4AC43473" w14:textId="77777777" w:rsidR="00436F7D" w:rsidRPr="000C0BE7" w:rsidRDefault="00436F7D" w:rsidP="00436F7D">
      <w:pPr>
        <w:rPr>
          <w:color w:val="008000"/>
          <w:szCs w:val="24"/>
        </w:rPr>
      </w:pPr>
      <w:r w:rsidRPr="000C0BE7">
        <w:rPr>
          <w:color w:val="008000"/>
          <w:szCs w:val="24"/>
        </w:rPr>
        <w:t>WA: when applying Way 2 for SDT without anchor relocation, RAN3 assumes the anchor could move the UE back to RRC Inactive by using RRCRelease message.</w:t>
      </w:r>
    </w:p>
    <w:p w14:paraId="47338D79" w14:textId="77777777" w:rsidR="00436F7D" w:rsidRPr="00783BF0" w:rsidRDefault="00436F7D" w:rsidP="00436F7D">
      <w:pPr>
        <w:rPr>
          <w:rFonts w:eastAsiaTheme="minorEastAsia"/>
          <w:b/>
          <w:color w:val="C45911" w:themeColor="accent2" w:themeShade="BF"/>
          <w:lang w:eastAsia="zh-CN"/>
        </w:rPr>
      </w:pPr>
      <w:r w:rsidRPr="00783BF0">
        <w:rPr>
          <w:rFonts w:eastAsia="宋体" w:hint="eastAsia"/>
          <w:b/>
          <w:color w:val="C45911" w:themeColor="accent2" w:themeShade="BF"/>
          <w:lang w:eastAsia="zh-CN"/>
        </w:rPr>
        <w:t>Proposal</w:t>
      </w:r>
      <w:r w:rsidRPr="00783BF0">
        <w:rPr>
          <w:rFonts w:eastAsiaTheme="minorEastAsia"/>
          <w:b/>
          <w:color w:val="C45911" w:themeColor="accent2" w:themeShade="BF"/>
          <w:lang w:eastAsia="zh-CN"/>
        </w:rPr>
        <w:t>: turn the WA “</w:t>
      </w:r>
      <w:r w:rsidRPr="00783BF0">
        <w:rPr>
          <w:b/>
          <w:color w:val="C45911" w:themeColor="accent2" w:themeShade="BF"/>
          <w:szCs w:val="24"/>
        </w:rPr>
        <w:t>WA: when applying Way 2 for SDT without anchor relocation, RAN3 assumes the anchor could move the UE back to RRC Inactive by using RRCRelease message.</w:t>
      </w:r>
      <w:r w:rsidRPr="00783BF0">
        <w:rPr>
          <w:rFonts w:eastAsiaTheme="minorEastAsia"/>
          <w:b/>
          <w:color w:val="C45911" w:themeColor="accent2" w:themeShade="BF"/>
          <w:lang w:eastAsia="zh-CN"/>
        </w:rPr>
        <w:t>” to the agreement.</w:t>
      </w:r>
    </w:p>
    <w:p w14:paraId="1DDA6784" w14:textId="77777777" w:rsidR="00444B78" w:rsidRPr="00436F7D" w:rsidRDefault="00444B78" w:rsidP="004D2631">
      <w:pPr>
        <w:rPr>
          <w:rFonts w:eastAsiaTheme="minorEastAsia"/>
          <w:lang w:eastAsia="zh-CN"/>
        </w:rPr>
      </w:pPr>
    </w:p>
    <w:p w14:paraId="5D826057" w14:textId="7B09F78C" w:rsidR="0026238E" w:rsidRPr="00AA7D65" w:rsidRDefault="00BD5922" w:rsidP="004D2631">
      <w:pPr>
        <w:rPr>
          <w:rFonts w:eastAsiaTheme="minorEastAsia"/>
          <w:lang w:eastAsia="zh-CN"/>
        </w:rPr>
      </w:pPr>
      <w:r>
        <w:rPr>
          <w:rFonts w:eastAsiaTheme="minorEastAsia" w:hint="eastAsia"/>
          <w:lang w:eastAsia="zh-CN"/>
        </w:rPr>
        <w:t>I</w:t>
      </w:r>
      <w:r w:rsidR="00AA7D65">
        <w:rPr>
          <w:rFonts w:eastAsiaTheme="minorEastAsia" w:hint="eastAsia"/>
          <w:lang w:eastAsia="zh-CN"/>
        </w:rPr>
        <w:t xml:space="preserve">n case of way2 as above is </w:t>
      </w:r>
      <w:r w:rsidR="00DF7553">
        <w:rPr>
          <w:rFonts w:eastAsiaTheme="minorEastAsia" w:hint="eastAsia"/>
          <w:lang w:eastAsia="zh-CN"/>
        </w:rPr>
        <w:t>agreed</w:t>
      </w:r>
      <w:r w:rsidR="00AA7D65">
        <w:rPr>
          <w:rFonts w:eastAsiaTheme="minorEastAsia" w:hint="eastAsia"/>
          <w:lang w:eastAsia="zh-CN"/>
        </w:rPr>
        <w:t xml:space="preserve">, </w:t>
      </w:r>
      <w:r w:rsidR="0026238E" w:rsidRPr="00AA7D65">
        <w:rPr>
          <w:lang w:eastAsia="zh-CN"/>
        </w:rPr>
        <w:t xml:space="preserve">how to trigger </w:t>
      </w:r>
      <w:r w:rsidR="00AA7D65" w:rsidRPr="00AA7D65">
        <w:rPr>
          <w:rFonts w:eastAsiaTheme="minorEastAsia"/>
          <w:lang w:eastAsia="zh-CN"/>
        </w:rPr>
        <w:t xml:space="preserve">the </w:t>
      </w:r>
      <w:r w:rsidR="0026238E" w:rsidRPr="00AA7D65">
        <w:rPr>
          <w:lang w:eastAsia="zh-CN"/>
        </w:rPr>
        <w:t>UE to initiate another RRC Resume procedure</w:t>
      </w:r>
      <w:r w:rsidR="00AA7D65" w:rsidRPr="00AA7D65">
        <w:rPr>
          <w:rFonts w:eastAsiaTheme="minorEastAsia"/>
          <w:lang w:eastAsia="zh-CN"/>
        </w:rPr>
        <w:t xml:space="preserve"> </w:t>
      </w:r>
      <w:r w:rsidR="00AA7D65">
        <w:rPr>
          <w:rFonts w:eastAsiaTheme="minorEastAsia" w:hint="eastAsia"/>
          <w:lang w:eastAsia="zh-CN"/>
        </w:rPr>
        <w:t xml:space="preserve">after </w:t>
      </w:r>
      <w:r w:rsidR="00AA7D65" w:rsidRPr="00BD5922">
        <w:rPr>
          <w:rFonts w:eastAsiaTheme="minorEastAsia" w:hint="eastAsia"/>
          <w:i/>
          <w:lang w:eastAsia="zh-CN"/>
        </w:rPr>
        <w:t>RRCRelease</w:t>
      </w:r>
      <w:r>
        <w:rPr>
          <w:rFonts w:eastAsiaTheme="minorEastAsia" w:hint="eastAsia"/>
          <w:lang w:eastAsia="zh-CN"/>
        </w:rPr>
        <w:t xml:space="preserve"> is discussed in </w:t>
      </w:r>
      <w:r w:rsidRPr="00AA7D65">
        <w:rPr>
          <w:rFonts w:eastAsiaTheme="minorEastAsia"/>
          <w:lang w:eastAsia="zh-CN"/>
        </w:rPr>
        <w:t>[3]</w:t>
      </w:r>
      <w:r>
        <w:rPr>
          <w:rFonts w:eastAsiaTheme="minorEastAsia" w:hint="eastAsia"/>
          <w:lang w:eastAsia="zh-CN"/>
        </w:rPr>
        <w:t xml:space="preserve"> </w:t>
      </w:r>
      <w:r w:rsidRPr="00AA7D65">
        <w:rPr>
          <w:rFonts w:eastAsiaTheme="minorEastAsia"/>
          <w:lang w:eastAsia="zh-CN"/>
        </w:rPr>
        <w:t>[5]</w:t>
      </w:r>
      <w:r w:rsidR="0026238E" w:rsidRPr="00AA7D65">
        <w:rPr>
          <w:lang w:eastAsia="zh-CN"/>
        </w:rPr>
        <w:t xml:space="preserve">, </w:t>
      </w:r>
      <w:r>
        <w:rPr>
          <w:rFonts w:eastAsiaTheme="minorEastAsia" w:hint="eastAsia"/>
          <w:lang w:eastAsia="zh-CN"/>
        </w:rPr>
        <w:t xml:space="preserve">the </w:t>
      </w:r>
      <w:r w:rsidR="0026238E" w:rsidRPr="00AA7D65">
        <w:rPr>
          <w:lang w:eastAsia="zh-CN"/>
        </w:rPr>
        <w:t xml:space="preserve">two possible options were </w:t>
      </w:r>
      <w:r w:rsidR="00AA7D65" w:rsidRPr="00AA7D65">
        <w:rPr>
          <w:rFonts w:eastAsiaTheme="minorEastAsia"/>
          <w:lang w:eastAsia="zh-CN"/>
        </w:rPr>
        <w:t>provided:</w:t>
      </w:r>
    </w:p>
    <w:p w14:paraId="257E8162" w14:textId="77777777" w:rsidR="00AA7D65" w:rsidRPr="00AA7D65" w:rsidRDefault="00AA7D65" w:rsidP="009A4139">
      <w:pPr>
        <w:pStyle w:val="af3"/>
        <w:numPr>
          <w:ilvl w:val="0"/>
          <w:numId w:val="18"/>
        </w:numPr>
        <w:adjustRightInd/>
        <w:snapToGrid/>
        <w:spacing w:after="0"/>
        <w:ind w:firstLineChars="0"/>
        <w:contextualSpacing/>
        <w:rPr>
          <w:rFonts w:ascii="Times New Roman" w:hAnsi="Times New Roman"/>
          <w:bCs/>
          <w:sz w:val="20"/>
          <w:szCs w:val="20"/>
          <w:lang w:val="en-US" w:eastAsia="zh-CN"/>
        </w:rPr>
      </w:pPr>
      <w:r w:rsidRPr="00AA7D65">
        <w:rPr>
          <w:rFonts w:ascii="Times New Roman" w:hAnsi="Times New Roman"/>
          <w:sz w:val="20"/>
          <w:szCs w:val="20"/>
          <w:lang w:eastAsia="zh-CN"/>
        </w:rPr>
        <w:t xml:space="preserve">Option 1: Use RAN paging to </w:t>
      </w:r>
      <w:r w:rsidRPr="00AA7D65">
        <w:rPr>
          <w:rFonts w:ascii="Times New Roman" w:hAnsi="Times New Roman"/>
          <w:bCs/>
          <w:sz w:val="20"/>
          <w:szCs w:val="20"/>
          <w:lang w:val="en-US" w:eastAsia="zh-CN"/>
        </w:rPr>
        <w:t>trigger the following-up RRC resume procedure after UE is moved to Inactive state.</w:t>
      </w:r>
    </w:p>
    <w:p w14:paraId="013652AA" w14:textId="5F3BBA4A" w:rsidR="00AA7D65" w:rsidRPr="00AA7D65" w:rsidRDefault="00AA7D65" w:rsidP="009A4139">
      <w:pPr>
        <w:pStyle w:val="af3"/>
        <w:numPr>
          <w:ilvl w:val="0"/>
          <w:numId w:val="18"/>
        </w:numPr>
        <w:adjustRightInd/>
        <w:snapToGrid/>
        <w:spacing w:after="0"/>
        <w:ind w:firstLineChars="0"/>
        <w:contextualSpacing/>
        <w:rPr>
          <w:rFonts w:ascii="Times New Roman" w:hAnsi="Times New Roman"/>
          <w:bCs/>
          <w:sz w:val="20"/>
          <w:szCs w:val="20"/>
          <w:lang w:val="en-US" w:eastAsia="zh-CN"/>
        </w:rPr>
      </w:pPr>
      <w:r w:rsidRPr="00AA7D65">
        <w:rPr>
          <w:rFonts w:ascii="Times New Roman" w:hAnsi="Times New Roman"/>
          <w:bCs/>
          <w:sz w:val="20"/>
          <w:szCs w:val="20"/>
          <w:lang w:val="en-US" w:eastAsia="zh-CN"/>
        </w:rPr>
        <w:t xml:space="preserve">Option 2: Add specific cause value or Indication in </w:t>
      </w:r>
      <w:r w:rsidRPr="00AA7D65">
        <w:rPr>
          <w:rFonts w:ascii="Times New Roman" w:hAnsi="Times New Roman"/>
          <w:bCs/>
          <w:i/>
          <w:sz w:val="20"/>
          <w:szCs w:val="20"/>
          <w:lang w:val="en-US" w:eastAsia="zh-CN"/>
        </w:rPr>
        <w:t>RRCRelease</w:t>
      </w:r>
      <w:r w:rsidRPr="00AA7D65">
        <w:rPr>
          <w:rFonts w:ascii="Times New Roman" w:hAnsi="Times New Roman"/>
          <w:bCs/>
          <w:sz w:val="20"/>
          <w:szCs w:val="20"/>
          <w:lang w:val="en-US" w:eastAsia="zh-CN"/>
        </w:rPr>
        <w:t xml:space="preserve"> message to indicate UE to trigger the follow-up </w:t>
      </w:r>
      <w:r w:rsidR="00BD5922">
        <w:rPr>
          <w:rFonts w:ascii="Times New Roman" w:hAnsi="Times New Roman" w:hint="eastAsia"/>
          <w:bCs/>
          <w:sz w:val="20"/>
          <w:szCs w:val="20"/>
          <w:lang w:val="en-US" w:eastAsia="zh-CN"/>
        </w:rPr>
        <w:t xml:space="preserve">RRC </w:t>
      </w:r>
      <w:r w:rsidRPr="00AA7D65">
        <w:rPr>
          <w:rFonts w:ascii="Times New Roman" w:hAnsi="Times New Roman"/>
          <w:bCs/>
          <w:sz w:val="20"/>
          <w:szCs w:val="20"/>
          <w:lang w:val="en-US" w:eastAsia="zh-CN"/>
        </w:rPr>
        <w:t>resume procedure.</w:t>
      </w:r>
    </w:p>
    <w:p w14:paraId="22820F78" w14:textId="77777777" w:rsidR="00AA7D65" w:rsidRPr="00BD5922" w:rsidRDefault="00AA7D65" w:rsidP="004D2631">
      <w:pPr>
        <w:rPr>
          <w:rFonts w:ascii="Arial" w:eastAsiaTheme="minorEastAsia" w:hAnsi="Arial" w:cs="Arial"/>
          <w:sz w:val="22"/>
          <w:lang w:val="en-US" w:eastAsia="zh-CN"/>
        </w:rPr>
      </w:pPr>
    </w:p>
    <w:p w14:paraId="54737251" w14:textId="2763A5D8" w:rsidR="00AA7D65" w:rsidRDefault="00AA7D65" w:rsidP="004D2631">
      <w:pPr>
        <w:rPr>
          <w:rFonts w:eastAsiaTheme="minorEastAsia"/>
          <w:lang w:eastAsia="zh-CN"/>
        </w:rPr>
      </w:pPr>
      <w:r>
        <w:rPr>
          <w:rFonts w:eastAsiaTheme="minorEastAsia"/>
          <w:lang w:eastAsia="zh-CN"/>
        </w:rPr>
        <w:t>T</w:t>
      </w:r>
      <w:r>
        <w:rPr>
          <w:rFonts w:eastAsiaTheme="minorEastAsia" w:hint="eastAsia"/>
          <w:lang w:eastAsia="zh-CN"/>
        </w:rPr>
        <w:t>he option 1 is feasible without any stage 3 impact.</w:t>
      </w:r>
      <w:r w:rsidR="00BD5922">
        <w:rPr>
          <w:rFonts w:eastAsiaTheme="minorEastAsia" w:hint="eastAsia"/>
          <w:lang w:eastAsia="zh-CN"/>
        </w:rPr>
        <w:t xml:space="preserve"> </w:t>
      </w:r>
      <w:r>
        <w:rPr>
          <w:rFonts w:eastAsiaTheme="minorEastAsia" w:hint="eastAsia"/>
          <w:lang w:eastAsia="zh-CN"/>
        </w:rPr>
        <w:t xml:space="preserve">The option 2 could save the paging procedure, while it may have some impact to </w:t>
      </w:r>
      <w:r w:rsidRPr="00566740">
        <w:rPr>
          <w:rFonts w:eastAsiaTheme="minorEastAsia" w:hint="eastAsia"/>
          <w:i/>
          <w:lang w:eastAsia="zh-CN"/>
        </w:rPr>
        <w:t>RRCRelease</w:t>
      </w:r>
      <w:r>
        <w:rPr>
          <w:rFonts w:eastAsiaTheme="minorEastAsia" w:hint="eastAsia"/>
          <w:lang w:eastAsia="zh-CN"/>
        </w:rPr>
        <w:t xml:space="preserve"> message, which should be decided in RAN2.</w:t>
      </w:r>
    </w:p>
    <w:p w14:paraId="0BAC6EF5" w14:textId="52264A44" w:rsidR="00AA7D65" w:rsidRDefault="00AA7D65" w:rsidP="004D2631">
      <w:pPr>
        <w:rPr>
          <w:rFonts w:eastAsiaTheme="minorEastAsia"/>
          <w:lang w:eastAsia="zh-CN"/>
        </w:rPr>
      </w:pPr>
      <w:r>
        <w:rPr>
          <w:rFonts w:eastAsiaTheme="minorEastAsia" w:hint="eastAsia"/>
          <w:lang w:eastAsia="zh-CN"/>
        </w:rPr>
        <w:t xml:space="preserve">Therefore, </w:t>
      </w:r>
      <w:r w:rsidR="00BD5922">
        <w:rPr>
          <w:rFonts w:eastAsiaTheme="minorEastAsia" w:hint="eastAsia"/>
          <w:lang w:eastAsia="zh-CN"/>
        </w:rPr>
        <w:t>it</w:t>
      </w:r>
      <w:r w:rsidR="00BD5922">
        <w:rPr>
          <w:rFonts w:eastAsiaTheme="minorEastAsia"/>
          <w:lang w:eastAsia="zh-CN"/>
        </w:rPr>
        <w:t>’</w:t>
      </w:r>
      <w:r w:rsidR="00BD5922">
        <w:rPr>
          <w:rFonts w:eastAsiaTheme="minorEastAsia" w:hint="eastAsia"/>
          <w:lang w:eastAsia="zh-CN"/>
        </w:rPr>
        <w:t>s proposed to send the LS to RAN2 in [3] [5] for further evaluation the possible solutions, t</w:t>
      </w:r>
      <w:r>
        <w:rPr>
          <w:rFonts w:eastAsiaTheme="minorEastAsia" w:hint="eastAsia"/>
          <w:lang w:eastAsia="zh-CN"/>
        </w:rPr>
        <w:t xml:space="preserve">he </w:t>
      </w:r>
      <w:r w:rsidR="00BD5922">
        <w:rPr>
          <w:rFonts w:eastAsiaTheme="minorEastAsia" w:hint="eastAsia"/>
          <w:lang w:eastAsia="zh-CN"/>
        </w:rPr>
        <w:t xml:space="preserve">similar </w:t>
      </w:r>
      <w:r>
        <w:rPr>
          <w:rFonts w:eastAsiaTheme="minorEastAsia" w:hint="eastAsia"/>
          <w:lang w:eastAsia="zh-CN"/>
        </w:rPr>
        <w:t>draft LS to RAN2</w:t>
      </w:r>
      <w:r w:rsidR="00BD5922">
        <w:rPr>
          <w:rFonts w:eastAsiaTheme="minorEastAsia" w:hint="eastAsia"/>
          <w:lang w:eastAsia="zh-CN"/>
        </w:rPr>
        <w:t xml:space="preserve"> are provided in [4]</w:t>
      </w:r>
      <w:r w:rsidR="00B2782F">
        <w:rPr>
          <w:rFonts w:eastAsiaTheme="minorEastAsia" w:hint="eastAsia"/>
          <w:lang w:eastAsia="zh-CN"/>
        </w:rPr>
        <w:t xml:space="preserve"> </w:t>
      </w:r>
      <w:r w:rsidR="00BD5922">
        <w:rPr>
          <w:rFonts w:eastAsiaTheme="minorEastAsia" w:hint="eastAsia"/>
          <w:lang w:eastAsia="zh-CN"/>
        </w:rPr>
        <w:t>[6]</w:t>
      </w:r>
      <w:r>
        <w:rPr>
          <w:rFonts w:eastAsiaTheme="minorEastAsia" w:hint="eastAsia"/>
          <w:lang w:eastAsia="zh-CN"/>
        </w:rPr>
        <w:t>.</w:t>
      </w:r>
    </w:p>
    <w:p w14:paraId="130CB342" w14:textId="7B6C6092" w:rsidR="00AA7D65" w:rsidRPr="003764FA" w:rsidRDefault="00AA7D65" w:rsidP="003764F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sidR="00BA40CC">
        <w:rPr>
          <w:rFonts w:eastAsia="宋体" w:hint="eastAsia"/>
          <w:sz w:val="20"/>
          <w:lang w:val="en-US" w:eastAsia="zh-CN"/>
        </w:rPr>
        <w:t>7</w:t>
      </w:r>
      <w:r w:rsidRPr="003764FA">
        <w:rPr>
          <w:rFonts w:eastAsia="宋体" w:hint="eastAsia"/>
          <w:sz w:val="20"/>
          <w:lang w:val="en-US" w:eastAsia="zh-CN"/>
        </w:rPr>
        <w:t>: Do you agree to send the LS to RAN2 to further evaluate</w:t>
      </w:r>
      <w:r w:rsidRPr="003764FA">
        <w:rPr>
          <w:rFonts w:eastAsia="宋体"/>
          <w:sz w:val="20"/>
          <w:lang w:val="en-US" w:eastAsia="zh-CN"/>
        </w:rPr>
        <w:t xml:space="preserve"> which option is preferred</w:t>
      </w:r>
      <w:r w:rsidRPr="003764FA">
        <w:rPr>
          <w:rFonts w:eastAsia="宋体" w:hint="eastAsia"/>
          <w:sz w:val="20"/>
          <w:lang w:val="en-US" w:eastAsia="zh-CN"/>
        </w:rPr>
        <w:t xml:space="preserve"> on </w:t>
      </w:r>
      <w:r w:rsidR="00BA40CC">
        <w:rPr>
          <w:rFonts w:eastAsia="宋体" w:hint="eastAsia"/>
          <w:sz w:val="20"/>
          <w:lang w:val="en-US" w:eastAsia="zh-CN"/>
        </w:rPr>
        <w:t>triggering of</w:t>
      </w:r>
      <w:r w:rsidRPr="003764FA">
        <w:rPr>
          <w:rFonts w:eastAsia="宋体" w:hint="eastAsia"/>
          <w:sz w:val="20"/>
          <w:lang w:val="en-US" w:eastAsia="zh-CN"/>
        </w:rPr>
        <w:t xml:space="preserve"> the follow-up </w:t>
      </w:r>
      <w:r w:rsidR="00BA40CC">
        <w:rPr>
          <w:rFonts w:eastAsia="宋体" w:hint="eastAsia"/>
          <w:sz w:val="20"/>
          <w:lang w:val="en-US" w:eastAsia="zh-CN"/>
        </w:rPr>
        <w:t xml:space="preserve">RRC </w:t>
      </w:r>
      <w:r w:rsidRPr="003764FA">
        <w:rPr>
          <w:rFonts w:eastAsia="宋体" w:hint="eastAsia"/>
          <w:sz w:val="20"/>
          <w:lang w:val="en-US" w:eastAsia="zh-CN"/>
        </w:rPr>
        <w:t xml:space="preserve">resume procedure </w:t>
      </w:r>
      <w:r w:rsidR="00BA40CC">
        <w:rPr>
          <w:rFonts w:eastAsia="宋体" w:hint="eastAsia"/>
          <w:sz w:val="20"/>
          <w:lang w:val="en-US" w:eastAsia="zh-CN"/>
        </w:rPr>
        <w:t xml:space="preserve">after RRCRelease </w:t>
      </w:r>
      <w:r w:rsidRPr="003764FA">
        <w:rPr>
          <w:rFonts w:eastAsia="宋体" w:hint="eastAsia"/>
          <w:sz w:val="20"/>
          <w:lang w:val="en-US" w:eastAsia="zh-CN"/>
        </w:rPr>
        <w:t>for non-SDT</w:t>
      </w:r>
      <w:r w:rsidR="00BA40CC">
        <w:rPr>
          <w:rFonts w:eastAsia="宋体" w:hint="eastAsia"/>
          <w:sz w:val="20"/>
          <w:lang w:val="en-US" w:eastAsia="zh-CN"/>
        </w:rPr>
        <w:t xml:space="preserve"> transmission</w:t>
      </w:r>
      <w:r w:rsidRPr="003764FA">
        <w:rPr>
          <w:rFonts w:eastAsia="宋体" w:hint="eastAsia"/>
          <w:sz w:val="20"/>
          <w:lang w:val="en-US" w:eastAsia="zh-CN"/>
        </w:rPr>
        <w:t>?</w:t>
      </w:r>
    </w:p>
    <w:tbl>
      <w:tblPr>
        <w:tblStyle w:val="afff"/>
        <w:tblW w:w="0" w:type="auto"/>
        <w:tblLook w:val="04A0" w:firstRow="1" w:lastRow="0" w:firstColumn="1" w:lastColumn="0" w:noHBand="0" w:noVBand="1"/>
      </w:tblPr>
      <w:tblGrid>
        <w:gridCol w:w="1271"/>
        <w:gridCol w:w="1559"/>
        <w:gridCol w:w="6187"/>
      </w:tblGrid>
      <w:tr w:rsidR="00AA7D65" w14:paraId="48D7EE1A" w14:textId="77777777" w:rsidTr="00D528A3">
        <w:tc>
          <w:tcPr>
            <w:tcW w:w="1271" w:type="dxa"/>
          </w:tcPr>
          <w:p w14:paraId="01001A56" w14:textId="77777777" w:rsidR="00AA7D65" w:rsidRDefault="00AA7D65"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7BFF0D5C" w14:textId="77777777" w:rsidR="00AA7D65" w:rsidRDefault="00AA7D65"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02B08481" w14:textId="77777777" w:rsidR="00AA7D65" w:rsidRDefault="00AA7D65"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AA7D65" w14:paraId="30A1770D" w14:textId="77777777" w:rsidTr="00D528A3">
        <w:tc>
          <w:tcPr>
            <w:tcW w:w="1271" w:type="dxa"/>
          </w:tcPr>
          <w:p w14:paraId="1ED63FDB" w14:textId="52F143AE" w:rsidR="00AA7D65" w:rsidRDefault="007A683F" w:rsidP="00D528A3">
            <w:pPr>
              <w:rPr>
                <w:rFonts w:eastAsiaTheme="minorEastAsia"/>
                <w:lang w:val="en-US" w:eastAsia="zh-CN"/>
              </w:rPr>
            </w:pPr>
            <w:r>
              <w:rPr>
                <w:rFonts w:eastAsiaTheme="minorEastAsia" w:hint="eastAsia"/>
                <w:lang w:val="en-US" w:eastAsia="zh-CN"/>
              </w:rPr>
              <w:t>CATT</w:t>
            </w:r>
          </w:p>
        </w:tc>
        <w:tc>
          <w:tcPr>
            <w:tcW w:w="1559" w:type="dxa"/>
          </w:tcPr>
          <w:p w14:paraId="1C5C67F6" w14:textId="12D1C990" w:rsidR="00AA7D65" w:rsidRDefault="007A683F" w:rsidP="00D528A3">
            <w:pPr>
              <w:rPr>
                <w:rFonts w:eastAsiaTheme="minorEastAsia"/>
                <w:lang w:val="en-US" w:eastAsia="zh-CN"/>
              </w:rPr>
            </w:pPr>
            <w:r>
              <w:rPr>
                <w:rFonts w:eastAsiaTheme="minorEastAsia" w:hint="eastAsia"/>
                <w:lang w:val="en-US" w:eastAsia="zh-CN"/>
              </w:rPr>
              <w:t>Yes</w:t>
            </w:r>
          </w:p>
        </w:tc>
        <w:tc>
          <w:tcPr>
            <w:tcW w:w="6187" w:type="dxa"/>
          </w:tcPr>
          <w:p w14:paraId="12744B47" w14:textId="3A86CBC5" w:rsidR="00AA7D65" w:rsidRDefault="007A683F" w:rsidP="007A683F">
            <w:pPr>
              <w:rPr>
                <w:rFonts w:eastAsiaTheme="minorEastAsia"/>
                <w:lang w:val="en-US" w:eastAsia="zh-CN"/>
              </w:rPr>
            </w:pPr>
            <w:r>
              <w:rPr>
                <w:rFonts w:eastAsiaTheme="minorEastAsia" w:hint="eastAsia"/>
                <w:lang w:val="en-US" w:eastAsia="zh-CN"/>
              </w:rPr>
              <w:t>As been discussed in [5], both of the options are feasible. Option 1totally reuse</w:t>
            </w:r>
            <w:r w:rsidR="001E527B">
              <w:rPr>
                <w:rFonts w:eastAsiaTheme="minorEastAsia" w:hint="eastAsia"/>
                <w:lang w:val="en-US" w:eastAsia="zh-CN"/>
              </w:rPr>
              <w:t>s</w:t>
            </w:r>
            <w:r>
              <w:rPr>
                <w:rFonts w:eastAsiaTheme="minorEastAsia" w:hint="eastAsia"/>
                <w:lang w:val="en-US" w:eastAsia="zh-CN"/>
              </w:rPr>
              <w:t xml:space="preserve"> the legacy procedures. Option 2 could save the unnecessary RAN paging procedure, which could speed up the transmission of the DL non-</w:t>
            </w:r>
            <w:proofErr w:type="gramStart"/>
            <w:r>
              <w:rPr>
                <w:rFonts w:eastAsiaTheme="minorEastAsia" w:hint="eastAsia"/>
                <w:lang w:val="en-US" w:eastAsia="zh-CN"/>
              </w:rPr>
              <w:t>SDT,</w:t>
            </w:r>
            <w:proofErr w:type="gramEnd"/>
            <w:r>
              <w:rPr>
                <w:rFonts w:eastAsiaTheme="minorEastAsia" w:hint="eastAsia"/>
                <w:lang w:val="en-US" w:eastAsia="zh-CN"/>
              </w:rPr>
              <w:t xml:space="preserve"> however the impact to RRCRelease is pending to RAN2.</w:t>
            </w:r>
          </w:p>
          <w:p w14:paraId="200D1313" w14:textId="4C96181E" w:rsidR="007A683F" w:rsidRDefault="001E527B" w:rsidP="007A683F">
            <w:pPr>
              <w:rPr>
                <w:rFonts w:eastAsiaTheme="minorEastAsia"/>
                <w:lang w:val="en-US" w:eastAsia="zh-CN"/>
              </w:rPr>
            </w:pPr>
            <w:r>
              <w:rPr>
                <w:rFonts w:eastAsiaTheme="minorEastAsia" w:hint="eastAsia"/>
                <w:lang w:val="en-US" w:eastAsia="zh-CN"/>
              </w:rPr>
              <w:t xml:space="preserve">Thus, </w:t>
            </w:r>
            <w:r w:rsidR="007A683F">
              <w:rPr>
                <w:rFonts w:eastAsiaTheme="minorEastAsia" w:hint="eastAsia"/>
                <w:lang w:val="en-US" w:eastAsia="zh-CN"/>
              </w:rPr>
              <w:t>LS is needed to request RAN2 to further evaluate the potential options on triggering another RRC Resume procedure.</w:t>
            </w:r>
          </w:p>
        </w:tc>
      </w:tr>
      <w:tr w:rsidR="00AA7D65" w14:paraId="42F8C0F8" w14:textId="77777777" w:rsidTr="00D528A3">
        <w:tc>
          <w:tcPr>
            <w:tcW w:w="1271" w:type="dxa"/>
          </w:tcPr>
          <w:p w14:paraId="3D60FB93" w14:textId="35C4A247" w:rsidR="00AA7D65" w:rsidRDefault="001C14D0" w:rsidP="00D528A3">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1559" w:type="dxa"/>
          </w:tcPr>
          <w:p w14:paraId="4CA005AD" w14:textId="77777777" w:rsidR="00AA7D65" w:rsidRDefault="00AA7D65" w:rsidP="00D528A3">
            <w:pPr>
              <w:rPr>
                <w:rFonts w:eastAsiaTheme="minorEastAsia"/>
                <w:lang w:val="en-US" w:eastAsia="zh-CN"/>
              </w:rPr>
            </w:pPr>
          </w:p>
        </w:tc>
        <w:tc>
          <w:tcPr>
            <w:tcW w:w="6187" w:type="dxa"/>
          </w:tcPr>
          <w:p w14:paraId="346338B3" w14:textId="3D578054" w:rsidR="00AA7D65" w:rsidRDefault="001C14D0" w:rsidP="00D528A3">
            <w:pPr>
              <w:rPr>
                <w:rFonts w:eastAsiaTheme="minorEastAsia"/>
                <w:lang w:val="en-US" w:eastAsia="zh-CN"/>
              </w:rPr>
            </w:pPr>
            <w:r>
              <w:rPr>
                <w:rFonts w:eastAsiaTheme="minorEastAsia" w:hint="eastAsia"/>
                <w:lang w:val="en-US" w:eastAsia="zh-CN"/>
              </w:rPr>
              <w:t>I</w:t>
            </w:r>
            <w:r>
              <w:rPr>
                <w:rFonts w:eastAsiaTheme="minorEastAsia"/>
                <w:lang w:val="en-US" w:eastAsia="zh-CN"/>
              </w:rPr>
              <w:t>f we agree with option 1, then it has no RAN3 impact (legacy procedure). If we agree with option 2, it also has no RAN3 impact because the IE is as container to UE included in RRCRelease message.</w:t>
            </w:r>
          </w:p>
          <w:p w14:paraId="32069E6E" w14:textId="46EBE9EC" w:rsidR="001C14D0" w:rsidRDefault="001C14D0" w:rsidP="00D528A3">
            <w:pPr>
              <w:rPr>
                <w:rFonts w:eastAsiaTheme="minorEastAsia"/>
                <w:lang w:val="en-US" w:eastAsia="zh-CN"/>
              </w:rPr>
            </w:pPr>
            <w:r>
              <w:rPr>
                <w:rFonts w:eastAsiaTheme="minorEastAsia"/>
                <w:lang w:val="en-US" w:eastAsia="zh-CN"/>
              </w:rPr>
              <w:t>So, in our view, we do not need to send LS to RAN2, because both option and option 2 have no RAN3 impact.</w:t>
            </w:r>
          </w:p>
        </w:tc>
      </w:tr>
      <w:tr w:rsidR="00AA7D65" w14:paraId="426F2886" w14:textId="77777777" w:rsidTr="00D528A3">
        <w:tc>
          <w:tcPr>
            <w:tcW w:w="1271" w:type="dxa"/>
          </w:tcPr>
          <w:p w14:paraId="5C0FD038" w14:textId="0F3811E8" w:rsidR="00AA7D65" w:rsidRDefault="00704F0F" w:rsidP="00D528A3">
            <w:pPr>
              <w:rPr>
                <w:rFonts w:eastAsiaTheme="minorEastAsia"/>
                <w:lang w:val="en-US" w:eastAsia="zh-CN"/>
              </w:rPr>
            </w:pPr>
            <w:r>
              <w:rPr>
                <w:rFonts w:eastAsiaTheme="minorEastAsia"/>
                <w:lang w:val="en-US" w:eastAsia="zh-CN"/>
              </w:rPr>
              <w:t xml:space="preserve">Intel </w:t>
            </w:r>
            <w:r>
              <w:rPr>
                <w:rFonts w:eastAsiaTheme="minorEastAsia"/>
                <w:lang w:val="en-US" w:eastAsia="zh-CN"/>
              </w:rPr>
              <w:lastRenderedPageBreak/>
              <w:t>Corporation</w:t>
            </w:r>
          </w:p>
        </w:tc>
        <w:tc>
          <w:tcPr>
            <w:tcW w:w="1559" w:type="dxa"/>
          </w:tcPr>
          <w:p w14:paraId="65B3E449" w14:textId="0F81A2AF" w:rsidR="00AA7D65" w:rsidRDefault="00704F0F" w:rsidP="00D528A3">
            <w:pPr>
              <w:rPr>
                <w:rFonts w:eastAsiaTheme="minorEastAsia"/>
                <w:lang w:val="en-US" w:eastAsia="zh-CN"/>
              </w:rPr>
            </w:pPr>
            <w:r>
              <w:rPr>
                <w:rFonts w:eastAsiaTheme="minorEastAsia"/>
                <w:lang w:val="en-US" w:eastAsia="zh-CN"/>
              </w:rPr>
              <w:lastRenderedPageBreak/>
              <w:t>No</w:t>
            </w:r>
          </w:p>
        </w:tc>
        <w:tc>
          <w:tcPr>
            <w:tcW w:w="6187" w:type="dxa"/>
          </w:tcPr>
          <w:p w14:paraId="4149AC98" w14:textId="6463537E" w:rsidR="00AA7D65" w:rsidRDefault="00704F0F" w:rsidP="00D528A3">
            <w:pPr>
              <w:rPr>
                <w:rFonts w:eastAsiaTheme="minorEastAsia"/>
                <w:lang w:val="en-US" w:eastAsia="zh-CN"/>
              </w:rPr>
            </w:pPr>
            <w:r>
              <w:rPr>
                <w:rFonts w:eastAsiaTheme="minorEastAsia"/>
                <w:lang w:val="en-US" w:eastAsia="zh-CN"/>
              </w:rPr>
              <w:t xml:space="preserve">Both options are feasible, but we think this is a purely RAN2 issue. </w:t>
            </w:r>
          </w:p>
        </w:tc>
      </w:tr>
      <w:tr w:rsidR="00AA7D65" w14:paraId="193CC867" w14:textId="77777777" w:rsidTr="00D528A3">
        <w:tc>
          <w:tcPr>
            <w:tcW w:w="1271" w:type="dxa"/>
          </w:tcPr>
          <w:p w14:paraId="3D726656" w14:textId="44A00C7A" w:rsidR="00AA7D65" w:rsidRDefault="0039312E" w:rsidP="00D528A3">
            <w:pPr>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W</w:t>
            </w:r>
          </w:p>
        </w:tc>
        <w:tc>
          <w:tcPr>
            <w:tcW w:w="1559" w:type="dxa"/>
          </w:tcPr>
          <w:p w14:paraId="68CCB9EC" w14:textId="0A52DED1" w:rsidR="00AA7D65" w:rsidRDefault="00AA7D65" w:rsidP="00D528A3">
            <w:pPr>
              <w:rPr>
                <w:rFonts w:eastAsiaTheme="minorEastAsia"/>
                <w:lang w:val="en-US" w:eastAsia="zh-CN"/>
              </w:rPr>
            </w:pPr>
          </w:p>
        </w:tc>
        <w:tc>
          <w:tcPr>
            <w:tcW w:w="6187" w:type="dxa"/>
          </w:tcPr>
          <w:p w14:paraId="4C5E15D9" w14:textId="6D5FB28F" w:rsidR="00AA7D65" w:rsidRDefault="00AA7D65" w:rsidP="00D528A3">
            <w:pPr>
              <w:rPr>
                <w:rFonts w:eastAsiaTheme="minorEastAsia"/>
                <w:lang w:val="en-US" w:eastAsia="zh-CN"/>
              </w:rPr>
            </w:pPr>
          </w:p>
          <w:p w14:paraId="110573EB" w14:textId="46DE7B34" w:rsidR="00382F97" w:rsidRDefault="00D51E99" w:rsidP="00D928CF">
            <w:pPr>
              <w:rPr>
                <w:rFonts w:eastAsiaTheme="minorEastAsia"/>
                <w:lang w:val="en-US" w:eastAsia="zh-CN"/>
              </w:rPr>
            </w:pPr>
            <w:r>
              <w:rPr>
                <w:rFonts w:eastAsiaTheme="minorEastAsia"/>
                <w:lang w:val="en-US" w:eastAsia="zh-CN"/>
              </w:rPr>
              <w:t xml:space="preserve">Option 2 has the benefit that it can reduce unnecessary RAN paging and the associated paging overhead which </w:t>
            </w:r>
            <w:r w:rsidR="00D928CF">
              <w:rPr>
                <w:rFonts w:eastAsiaTheme="minorEastAsia"/>
                <w:lang w:val="en-US" w:eastAsia="zh-CN"/>
              </w:rPr>
              <w:t xml:space="preserve">is </w:t>
            </w:r>
            <w:r>
              <w:rPr>
                <w:rFonts w:eastAsiaTheme="minorEastAsia"/>
                <w:lang w:val="en-US" w:eastAsia="zh-CN"/>
              </w:rPr>
              <w:t>within RAN 3 scope. Hence i</w:t>
            </w:r>
            <w:r w:rsidR="00382F97">
              <w:rPr>
                <w:rFonts w:eastAsiaTheme="minorEastAsia"/>
                <w:lang w:val="en-US" w:eastAsia="zh-CN"/>
              </w:rPr>
              <w:t xml:space="preserve">f option 2 is preferred by RAN3, </w:t>
            </w:r>
            <w:r>
              <w:rPr>
                <w:rFonts w:eastAsiaTheme="minorEastAsia"/>
                <w:lang w:val="en-US" w:eastAsia="zh-CN"/>
              </w:rPr>
              <w:t xml:space="preserve">then </w:t>
            </w:r>
            <w:r w:rsidR="00382F97">
              <w:rPr>
                <w:rFonts w:eastAsiaTheme="minorEastAsia"/>
                <w:lang w:val="en-US" w:eastAsia="zh-CN"/>
              </w:rPr>
              <w:t xml:space="preserve">RAN3 can send an LS to </w:t>
            </w:r>
            <w:proofErr w:type="gramStart"/>
            <w:r w:rsidR="00382F97">
              <w:rPr>
                <w:rFonts w:eastAsiaTheme="minorEastAsia"/>
                <w:lang w:val="en-US" w:eastAsia="zh-CN"/>
              </w:rPr>
              <w:t xml:space="preserve">RAN2  </w:t>
            </w:r>
            <w:r>
              <w:rPr>
                <w:rFonts w:eastAsiaTheme="minorEastAsia"/>
                <w:lang w:val="en-US" w:eastAsia="zh-CN"/>
              </w:rPr>
              <w:t>with</w:t>
            </w:r>
            <w:proofErr w:type="gramEnd"/>
            <w:r>
              <w:rPr>
                <w:rFonts w:eastAsiaTheme="minorEastAsia"/>
                <w:lang w:val="en-US" w:eastAsia="zh-CN"/>
              </w:rPr>
              <w:t xml:space="preserve"> </w:t>
            </w:r>
            <w:r w:rsidR="00382F97">
              <w:rPr>
                <w:rFonts w:eastAsiaTheme="minorEastAsia"/>
                <w:lang w:val="en-US" w:eastAsia="zh-CN"/>
              </w:rPr>
              <w:t xml:space="preserve"> the recommendation</w:t>
            </w:r>
            <w:r>
              <w:rPr>
                <w:rFonts w:eastAsiaTheme="minorEastAsia"/>
                <w:lang w:val="en-US" w:eastAsia="zh-CN"/>
              </w:rPr>
              <w:t xml:space="preserve"> for adopting option 2</w:t>
            </w:r>
            <w:r w:rsidR="00D928CF">
              <w:rPr>
                <w:rFonts w:eastAsiaTheme="minorEastAsia"/>
                <w:lang w:val="en-US" w:eastAsia="zh-CN"/>
              </w:rPr>
              <w:t xml:space="preserve"> indicating the paging overhead reduction benefit</w:t>
            </w:r>
            <w:r w:rsidR="00382F97">
              <w:rPr>
                <w:rFonts w:eastAsiaTheme="minorEastAsia"/>
                <w:lang w:val="en-US" w:eastAsia="zh-CN"/>
              </w:rPr>
              <w:t>.</w:t>
            </w:r>
          </w:p>
        </w:tc>
      </w:tr>
      <w:tr w:rsidR="00AA7D65" w14:paraId="712D09EC" w14:textId="77777777" w:rsidTr="00D528A3">
        <w:tc>
          <w:tcPr>
            <w:tcW w:w="1271" w:type="dxa"/>
          </w:tcPr>
          <w:p w14:paraId="4BE0DC94" w14:textId="0D265F4A" w:rsidR="00AA7D65" w:rsidRPr="009C46E0" w:rsidRDefault="009C46E0" w:rsidP="00D528A3">
            <w:pPr>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1559" w:type="dxa"/>
          </w:tcPr>
          <w:p w14:paraId="0C7AE659" w14:textId="04E78D53" w:rsidR="00AA7D65" w:rsidRPr="009C46E0" w:rsidRDefault="009C46E0"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61E389DF" w14:textId="2F06D959" w:rsidR="00AA7D65" w:rsidRDefault="009C46E0" w:rsidP="00D528A3">
            <w:pPr>
              <w:rPr>
                <w:rFonts w:eastAsiaTheme="minorEastAsia"/>
                <w:lang w:val="en-US" w:eastAsia="zh-CN"/>
              </w:rPr>
            </w:pPr>
            <w:r>
              <w:rPr>
                <w:rFonts w:eastAsiaTheme="minorEastAsia"/>
                <w:lang w:val="en-US" w:eastAsia="zh-CN"/>
              </w:rPr>
              <w:t xml:space="preserve">Agree with CATT. Both options are feasible. </w:t>
            </w:r>
            <w:r w:rsidR="00664A94">
              <w:rPr>
                <w:rFonts w:eastAsiaTheme="minorEastAsia"/>
                <w:lang w:val="en-US" w:eastAsia="zh-CN"/>
              </w:rPr>
              <w:t xml:space="preserve">Here we are also support to send </w:t>
            </w:r>
            <w:proofErr w:type="gramStart"/>
            <w:r w:rsidR="00664A94">
              <w:rPr>
                <w:rFonts w:eastAsiaTheme="minorEastAsia"/>
                <w:lang w:val="en-US" w:eastAsia="zh-CN"/>
              </w:rPr>
              <w:t>a LS</w:t>
            </w:r>
            <w:proofErr w:type="gramEnd"/>
            <w:r w:rsidR="00664A94">
              <w:rPr>
                <w:rFonts w:eastAsiaTheme="minorEastAsia"/>
                <w:lang w:val="en-US" w:eastAsia="zh-CN"/>
              </w:rPr>
              <w:t xml:space="preserve"> to RAN2.</w:t>
            </w:r>
          </w:p>
        </w:tc>
      </w:tr>
      <w:tr w:rsidR="00AA7D65" w14:paraId="323750EF" w14:textId="77777777" w:rsidTr="00D528A3">
        <w:tc>
          <w:tcPr>
            <w:tcW w:w="1271" w:type="dxa"/>
          </w:tcPr>
          <w:p w14:paraId="67E2A1BC" w14:textId="79313839" w:rsidR="00AA7D65" w:rsidRPr="008B7555" w:rsidRDefault="008B7555" w:rsidP="00D528A3">
            <w:pPr>
              <w:rPr>
                <w:rFonts w:eastAsia="Malgun Gothic"/>
                <w:lang w:val="en-US" w:eastAsia="ko-KR"/>
              </w:rPr>
            </w:pPr>
            <w:r>
              <w:rPr>
                <w:rFonts w:eastAsia="Malgun Gothic" w:hint="eastAsia"/>
                <w:lang w:val="en-US" w:eastAsia="ko-KR"/>
              </w:rPr>
              <w:t>LGE</w:t>
            </w:r>
          </w:p>
        </w:tc>
        <w:tc>
          <w:tcPr>
            <w:tcW w:w="1559" w:type="dxa"/>
          </w:tcPr>
          <w:p w14:paraId="7C63A500" w14:textId="7889A19F" w:rsidR="00AA7D65" w:rsidRPr="008B7555" w:rsidRDefault="008B7555" w:rsidP="00D528A3">
            <w:pPr>
              <w:rPr>
                <w:rFonts w:eastAsia="Malgun Gothic"/>
                <w:lang w:val="en-US" w:eastAsia="ko-KR"/>
              </w:rPr>
            </w:pPr>
            <w:r>
              <w:rPr>
                <w:rFonts w:eastAsia="Malgun Gothic" w:hint="eastAsia"/>
                <w:lang w:val="en-US" w:eastAsia="ko-KR"/>
              </w:rPr>
              <w:t>Yes</w:t>
            </w:r>
          </w:p>
        </w:tc>
        <w:tc>
          <w:tcPr>
            <w:tcW w:w="6187" w:type="dxa"/>
          </w:tcPr>
          <w:p w14:paraId="15BDECEF" w14:textId="3BBBA75E" w:rsidR="00AA7D65" w:rsidRPr="008B7555" w:rsidRDefault="008B7555" w:rsidP="008B7555">
            <w:pPr>
              <w:rPr>
                <w:rFonts w:eastAsia="Malgun Gothic"/>
                <w:lang w:val="en-US" w:eastAsia="ko-KR"/>
              </w:rPr>
            </w:pPr>
            <w:r>
              <w:rPr>
                <w:rFonts w:eastAsia="Malgun Gothic"/>
                <w:lang w:val="en-US" w:eastAsia="ko-KR"/>
              </w:rPr>
              <w:t xml:space="preserve">Agree with Huawei. We also think Option 2 can reduce the Xn RAN paging. But, whether to adopt Option 2 is pending to RAN2 decision. So, </w:t>
            </w:r>
            <w:proofErr w:type="gramStart"/>
            <w:r>
              <w:rPr>
                <w:rFonts w:eastAsia="Malgun Gothic"/>
                <w:lang w:val="en-US" w:eastAsia="ko-KR"/>
              </w:rPr>
              <w:t>a LS</w:t>
            </w:r>
            <w:proofErr w:type="gramEnd"/>
            <w:r>
              <w:rPr>
                <w:rFonts w:eastAsia="Malgun Gothic"/>
                <w:lang w:val="en-US" w:eastAsia="ko-KR"/>
              </w:rPr>
              <w:t xml:space="preserve"> to RAN2 is needed.</w:t>
            </w:r>
          </w:p>
        </w:tc>
      </w:tr>
      <w:tr w:rsidR="00AA7D65" w14:paraId="01E98C7B" w14:textId="77777777" w:rsidTr="00D528A3">
        <w:tc>
          <w:tcPr>
            <w:tcW w:w="1271" w:type="dxa"/>
          </w:tcPr>
          <w:p w14:paraId="0F28BEF0" w14:textId="5B55E423" w:rsidR="00AA7D65" w:rsidRDefault="00EE536D" w:rsidP="00D528A3">
            <w:pPr>
              <w:rPr>
                <w:rFonts w:eastAsiaTheme="minorEastAsia"/>
                <w:lang w:val="en-US" w:eastAsia="zh-CN"/>
              </w:rPr>
            </w:pPr>
            <w:r>
              <w:rPr>
                <w:rFonts w:eastAsiaTheme="minorEastAsia" w:hint="eastAsia"/>
                <w:lang w:val="en-US" w:eastAsia="zh-CN"/>
              </w:rPr>
              <w:t>L</w:t>
            </w:r>
            <w:r>
              <w:rPr>
                <w:rFonts w:eastAsiaTheme="minorEastAsia"/>
                <w:lang w:val="en-US" w:eastAsia="zh-CN"/>
              </w:rPr>
              <w:t>enovo, Motorola Mobility</w:t>
            </w:r>
          </w:p>
        </w:tc>
        <w:tc>
          <w:tcPr>
            <w:tcW w:w="1559" w:type="dxa"/>
          </w:tcPr>
          <w:p w14:paraId="2931B60F" w14:textId="1322E30A" w:rsidR="00AA7D65" w:rsidRDefault="00EE536D" w:rsidP="00D528A3">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187" w:type="dxa"/>
          </w:tcPr>
          <w:p w14:paraId="7322321E" w14:textId="5A552F7B" w:rsidR="00AA7D65" w:rsidRDefault="00EE536D" w:rsidP="00D528A3">
            <w:pPr>
              <w:rPr>
                <w:rFonts w:eastAsiaTheme="minorEastAsia"/>
                <w:lang w:val="en-US" w:eastAsia="zh-CN"/>
              </w:rPr>
            </w:pPr>
            <w:r>
              <w:rPr>
                <w:rFonts w:eastAsiaTheme="minorEastAsia"/>
                <w:lang w:val="en-US" w:eastAsia="zh-CN"/>
              </w:rPr>
              <w:t xml:space="preserve">We don’t think it is a purely RAN2 issue. It is network issue for downlink non-SDT data arrival. It makes sense to send </w:t>
            </w:r>
            <w:proofErr w:type="gramStart"/>
            <w:r>
              <w:rPr>
                <w:rFonts w:eastAsiaTheme="minorEastAsia"/>
                <w:lang w:val="en-US" w:eastAsia="zh-CN"/>
              </w:rPr>
              <w:t>an LS</w:t>
            </w:r>
            <w:proofErr w:type="gramEnd"/>
            <w:r>
              <w:rPr>
                <w:rFonts w:eastAsiaTheme="minorEastAsia"/>
                <w:lang w:val="en-US" w:eastAsia="zh-CN"/>
              </w:rPr>
              <w:t xml:space="preserve"> to RAN2.</w:t>
            </w:r>
          </w:p>
        </w:tc>
      </w:tr>
      <w:tr w:rsidR="00253F1A" w14:paraId="2AB82591" w14:textId="77777777" w:rsidTr="00D528A3">
        <w:tc>
          <w:tcPr>
            <w:tcW w:w="1271" w:type="dxa"/>
          </w:tcPr>
          <w:p w14:paraId="79493FE6" w14:textId="6D344DBA" w:rsidR="00253F1A" w:rsidRDefault="00253F1A" w:rsidP="00253F1A">
            <w:pPr>
              <w:rPr>
                <w:rFonts w:eastAsiaTheme="minorEastAsia"/>
                <w:lang w:val="en-US" w:eastAsia="zh-CN"/>
              </w:rPr>
            </w:pPr>
            <w:r>
              <w:rPr>
                <w:rFonts w:eastAsiaTheme="minorEastAsia"/>
                <w:lang w:val="en-US" w:eastAsia="zh-CN"/>
              </w:rPr>
              <w:t>Google</w:t>
            </w:r>
          </w:p>
        </w:tc>
        <w:tc>
          <w:tcPr>
            <w:tcW w:w="1559" w:type="dxa"/>
          </w:tcPr>
          <w:p w14:paraId="0A255D29" w14:textId="77777777" w:rsidR="00253F1A" w:rsidRDefault="00253F1A" w:rsidP="00253F1A">
            <w:pPr>
              <w:rPr>
                <w:rFonts w:eastAsiaTheme="minorEastAsia"/>
                <w:lang w:val="en-US" w:eastAsia="zh-CN"/>
              </w:rPr>
            </w:pPr>
          </w:p>
        </w:tc>
        <w:tc>
          <w:tcPr>
            <w:tcW w:w="6187" w:type="dxa"/>
          </w:tcPr>
          <w:p w14:paraId="56739215" w14:textId="0A96BA95" w:rsidR="00253F1A" w:rsidRDefault="00253F1A" w:rsidP="00253F1A">
            <w:pPr>
              <w:rPr>
                <w:rFonts w:eastAsiaTheme="minorEastAsia"/>
                <w:lang w:val="en-US" w:eastAsia="zh-CN"/>
              </w:rPr>
            </w:pPr>
            <w:r>
              <w:rPr>
                <w:rFonts w:eastAsiaTheme="minorEastAsia"/>
                <w:lang w:val="en-US" w:eastAsia="zh-CN"/>
              </w:rPr>
              <w:t xml:space="preserve">Option 1 works. A LS to RAN2 is only necessary if RAN3 shows a clear interest in improving the procedure </w:t>
            </w:r>
          </w:p>
        </w:tc>
      </w:tr>
      <w:tr w:rsidR="00043396" w14:paraId="14656647" w14:textId="77777777" w:rsidTr="00D528A3">
        <w:tc>
          <w:tcPr>
            <w:tcW w:w="1271" w:type="dxa"/>
          </w:tcPr>
          <w:p w14:paraId="6608F15B" w14:textId="7CCDA1BB" w:rsidR="00043396" w:rsidRDefault="00043396" w:rsidP="00253F1A">
            <w:pPr>
              <w:rPr>
                <w:rFonts w:eastAsiaTheme="minorEastAsia"/>
                <w:lang w:val="en-US" w:eastAsia="zh-CN"/>
              </w:rPr>
            </w:pPr>
            <w:r>
              <w:rPr>
                <w:rFonts w:eastAsiaTheme="minorEastAsia"/>
                <w:lang w:val="en-US" w:eastAsia="zh-CN"/>
              </w:rPr>
              <w:t>Qualcomm</w:t>
            </w:r>
          </w:p>
        </w:tc>
        <w:tc>
          <w:tcPr>
            <w:tcW w:w="1559" w:type="dxa"/>
          </w:tcPr>
          <w:p w14:paraId="00200B67" w14:textId="7F14008C" w:rsidR="00043396" w:rsidRDefault="00043396" w:rsidP="00253F1A">
            <w:pPr>
              <w:rPr>
                <w:rFonts w:eastAsiaTheme="minorEastAsia"/>
                <w:lang w:val="en-US" w:eastAsia="zh-CN"/>
              </w:rPr>
            </w:pPr>
            <w:r>
              <w:rPr>
                <w:rFonts w:eastAsiaTheme="minorEastAsia"/>
                <w:lang w:val="en-US" w:eastAsia="zh-CN"/>
              </w:rPr>
              <w:t>No</w:t>
            </w:r>
          </w:p>
        </w:tc>
        <w:tc>
          <w:tcPr>
            <w:tcW w:w="6187" w:type="dxa"/>
          </w:tcPr>
          <w:p w14:paraId="68620BA3" w14:textId="2C7F68DF" w:rsidR="00043396" w:rsidRDefault="00043396" w:rsidP="00253F1A">
            <w:pPr>
              <w:rPr>
                <w:rFonts w:eastAsiaTheme="minorEastAsia"/>
                <w:lang w:val="en-US" w:eastAsia="zh-CN"/>
              </w:rPr>
            </w:pPr>
            <w:r>
              <w:rPr>
                <w:rFonts w:eastAsiaTheme="minorEastAsia"/>
                <w:lang w:val="en-US" w:eastAsia="zh-CN"/>
              </w:rPr>
              <w:t xml:space="preserve">Agree with both Intel and Google (and ZTE). This is fundamentally a RAN2 </w:t>
            </w:r>
            <w:proofErr w:type="gramStart"/>
            <w:r>
              <w:rPr>
                <w:rFonts w:eastAsiaTheme="minorEastAsia"/>
                <w:lang w:val="en-US" w:eastAsia="zh-CN"/>
              </w:rPr>
              <w:t>issue,</w:t>
            </w:r>
            <w:proofErr w:type="gramEnd"/>
            <w:r>
              <w:rPr>
                <w:rFonts w:eastAsiaTheme="minorEastAsia"/>
                <w:lang w:val="en-US" w:eastAsia="zh-CN"/>
              </w:rPr>
              <w:t xml:space="preserve"> companies can bring up their views in RAN2. Of course both UE and gNB get impacted in some sense (i.e. implementation </w:t>
            </w:r>
            <w:proofErr w:type="spellStart"/>
            <w:r>
              <w:rPr>
                <w:rFonts w:eastAsiaTheme="minorEastAsia"/>
                <w:lang w:val="en-US" w:eastAsia="zh-CN"/>
              </w:rPr>
              <w:t>behaviour</w:t>
            </w:r>
            <w:proofErr w:type="spellEnd"/>
            <w:r>
              <w:rPr>
                <w:rFonts w:eastAsiaTheme="minorEastAsia"/>
                <w:lang w:val="en-US" w:eastAsia="zh-CN"/>
              </w:rPr>
              <w:t>, and RRC signalling), but this does not mean we need to send an LS.</w:t>
            </w:r>
          </w:p>
        </w:tc>
      </w:tr>
      <w:tr w:rsidR="002D0F73" w14:paraId="0E954B45" w14:textId="77777777" w:rsidTr="00D528A3">
        <w:tc>
          <w:tcPr>
            <w:tcW w:w="1271" w:type="dxa"/>
          </w:tcPr>
          <w:p w14:paraId="1AEF3CD8" w14:textId="7651F35F" w:rsidR="002D0F73" w:rsidRDefault="002D0F73" w:rsidP="00253F1A">
            <w:pPr>
              <w:rPr>
                <w:rFonts w:eastAsiaTheme="minorEastAsia"/>
                <w:lang w:val="en-US" w:eastAsia="zh-CN"/>
              </w:rPr>
            </w:pPr>
            <w:r>
              <w:rPr>
                <w:rFonts w:eastAsiaTheme="minorEastAsia"/>
                <w:lang w:val="en-US" w:eastAsia="zh-CN"/>
              </w:rPr>
              <w:t>E///</w:t>
            </w:r>
          </w:p>
        </w:tc>
        <w:tc>
          <w:tcPr>
            <w:tcW w:w="1559" w:type="dxa"/>
          </w:tcPr>
          <w:p w14:paraId="66FDF2EC" w14:textId="317A8366" w:rsidR="002D0F73" w:rsidRDefault="002D0F73" w:rsidP="00253F1A">
            <w:pPr>
              <w:rPr>
                <w:rFonts w:eastAsiaTheme="minorEastAsia"/>
                <w:lang w:val="en-US" w:eastAsia="zh-CN"/>
              </w:rPr>
            </w:pPr>
            <w:r>
              <w:rPr>
                <w:rFonts w:eastAsiaTheme="minorEastAsia"/>
                <w:lang w:val="en-US" w:eastAsia="zh-CN"/>
              </w:rPr>
              <w:t>No</w:t>
            </w:r>
          </w:p>
        </w:tc>
        <w:tc>
          <w:tcPr>
            <w:tcW w:w="6187" w:type="dxa"/>
          </w:tcPr>
          <w:p w14:paraId="375D3A60" w14:textId="6196D8FA" w:rsidR="002D0F73" w:rsidRDefault="005273B4" w:rsidP="00253F1A">
            <w:pPr>
              <w:rPr>
                <w:rFonts w:eastAsiaTheme="minorEastAsia"/>
                <w:lang w:val="en-US" w:eastAsia="zh-CN"/>
              </w:rPr>
            </w:pPr>
            <w:r>
              <w:rPr>
                <w:rFonts w:eastAsiaTheme="minorEastAsia"/>
                <w:lang w:val="en-US" w:eastAsia="zh-CN"/>
              </w:rPr>
              <w:t xml:space="preserve">Option 1 </w:t>
            </w:r>
            <w:r w:rsidR="003230BA">
              <w:rPr>
                <w:rFonts w:eastAsiaTheme="minorEastAsia"/>
                <w:lang w:val="en-US" w:eastAsia="zh-CN"/>
              </w:rPr>
              <w:t xml:space="preserve">has </w:t>
            </w:r>
            <w:r>
              <w:rPr>
                <w:rFonts w:eastAsiaTheme="minorEastAsia"/>
                <w:lang w:val="en-US" w:eastAsia="zh-CN"/>
              </w:rPr>
              <w:t xml:space="preserve">no impact to RAN3. Option 2 is a pure RAN2 issue and </w:t>
            </w:r>
            <w:r w:rsidR="00445B11">
              <w:rPr>
                <w:rFonts w:eastAsiaTheme="minorEastAsia"/>
                <w:lang w:val="en-US" w:eastAsia="zh-CN"/>
              </w:rPr>
              <w:t>there is discussion on DL data arrival in RAN2.</w:t>
            </w:r>
          </w:p>
        </w:tc>
      </w:tr>
      <w:tr w:rsidR="00217051" w14:paraId="27423FD5" w14:textId="77777777" w:rsidTr="00D528A3">
        <w:tc>
          <w:tcPr>
            <w:tcW w:w="1271" w:type="dxa"/>
          </w:tcPr>
          <w:p w14:paraId="6EEE3712" w14:textId="066FDD02" w:rsidR="00217051" w:rsidRDefault="00217051" w:rsidP="00253F1A">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9" w:type="dxa"/>
          </w:tcPr>
          <w:p w14:paraId="43C3AE7E" w14:textId="77777777" w:rsidR="00217051" w:rsidRDefault="00217051" w:rsidP="00253F1A">
            <w:pPr>
              <w:rPr>
                <w:rFonts w:eastAsiaTheme="minorEastAsia"/>
                <w:lang w:val="en-US" w:eastAsia="zh-CN"/>
              </w:rPr>
            </w:pPr>
          </w:p>
        </w:tc>
        <w:tc>
          <w:tcPr>
            <w:tcW w:w="6187" w:type="dxa"/>
          </w:tcPr>
          <w:p w14:paraId="6AB63EF6" w14:textId="77777777" w:rsidR="00217051" w:rsidRDefault="00217051" w:rsidP="00217051">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 some RAN3 impacts can be foreseen, e.g., the RAN paging message is sent from last serving gNB-CU to serving gNB-CU. However, this RAN paging message may not tell which UE is paged (the paging UE  ID in RAN PAGING message, i.e., full I-RNTI, is unknown to serving gNB if the UE sends the </w:t>
            </w:r>
            <w:proofErr w:type="spellStart"/>
            <w:r>
              <w:rPr>
                <w:rFonts w:eastAsiaTheme="minorEastAsia"/>
                <w:lang w:val="en-US" w:eastAsia="zh-CN"/>
              </w:rPr>
              <w:t>RRCResumeRequest</w:t>
            </w:r>
            <w:proofErr w:type="spellEnd"/>
            <w:r>
              <w:rPr>
                <w:rFonts w:eastAsiaTheme="minorEastAsia"/>
                <w:lang w:val="en-US" w:eastAsia="zh-CN"/>
              </w:rPr>
              <w:t xml:space="preserve"> message by including short I-RNTI) so that the serving gNB-CU should page the UE in all cells controlled by itself. So, it is better to let last serving gNB to indicate the paged UE ID in RAN PAGING message. </w:t>
            </w:r>
          </w:p>
          <w:p w14:paraId="6C9A5302" w14:textId="77777777" w:rsidR="00217051" w:rsidRDefault="00217051" w:rsidP="00217051">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2, this depends on when such RRCRelease message is sent to the serving gNB. If the RRCRelease is sent during the context fetch procedure, this option requires the RRCRelease update at the serving gNB. </w:t>
            </w:r>
          </w:p>
          <w:p w14:paraId="4509E27A" w14:textId="776F664A" w:rsidR="00217051" w:rsidRDefault="00217051" w:rsidP="00217051">
            <w:pPr>
              <w:rPr>
                <w:rFonts w:eastAsiaTheme="minorEastAsia"/>
                <w:lang w:val="en-US" w:eastAsia="zh-CN"/>
              </w:rPr>
            </w:pPr>
            <w:r>
              <w:rPr>
                <w:rFonts w:eastAsiaTheme="minorEastAsia"/>
                <w:lang w:val="en-US" w:eastAsia="zh-CN"/>
              </w:rPr>
              <w:t>In this sense, we cannot simply say there is no RAN3 impact at this moment. However, before carrying out RAN3 discussion, RAN2 progress is needed on the selection between two options.</w:t>
            </w:r>
          </w:p>
        </w:tc>
      </w:tr>
      <w:tr w:rsidR="00CB1405" w14:paraId="7D60DFA1" w14:textId="77777777" w:rsidTr="00D528A3">
        <w:tc>
          <w:tcPr>
            <w:tcW w:w="1271" w:type="dxa"/>
          </w:tcPr>
          <w:p w14:paraId="737526DB" w14:textId="00DE2D4F" w:rsidR="00CB1405" w:rsidRDefault="00CB1405" w:rsidP="00253F1A">
            <w:pPr>
              <w:rPr>
                <w:rFonts w:eastAsiaTheme="minorEastAsia"/>
                <w:lang w:val="en-US" w:eastAsia="zh-CN"/>
              </w:rPr>
            </w:pPr>
            <w:r>
              <w:rPr>
                <w:rFonts w:eastAsiaTheme="minorEastAsia"/>
                <w:lang w:val="en-US" w:eastAsia="zh-CN"/>
              </w:rPr>
              <w:t>Nokia</w:t>
            </w:r>
          </w:p>
        </w:tc>
        <w:tc>
          <w:tcPr>
            <w:tcW w:w="1559" w:type="dxa"/>
          </w:tcPr>
          <w:p w14:paraId="70608A07" w14:textId="60240705" w:rsidR="00CB1405" w:rsidRDefault="00CB1405" w:rsidP="00253F1A">
            <w:pPr>
              <w:rPr>
                <w:rFonts w:eastAsiaTheme="minorEastAsia"/>
                <w:lang w:val="en-US" w:eastAsia="zh-CN"/>
              </w:rPr>
            </w:pPr>
            <w:r>
              <w:rPr>
                <w:rFonts w:eastAsiaTheme="minorEastAsia"/>
                <w:lang w:val="en-US" w:eastAsia="zh-CN"/>
              </w:rPr>
              <w:t>No</w:t>
            </w:r>
          </w:p>
        </w:tc>
        <w:tc>
          <w:tcPr>
            <w:tcW w:w="6187" w:type="dxa"/>
          </w:tcPr>
          <w:p w14:paraId="429C3317" w14:textId="3BAE5D21" w:rsidR="00CB1405" w:rsidRDefault="00CB1405" w:rsidP="00217051">
            <w:pPr>
              <w:rPr>
                <w:rFonts w:eastAsiaTheme="minorEastAsia"/>
                <w:lang w:val="en-US" w:eastAsia="zh-CN"/>
              </w:rPr>
            </w:pPr>
            <w:r>
              <w:rPr>
                <w:rFonts w:eastAsiaTheme="minorEastAsia"/>
                <w:lang w:val="en-US" w:eastAsia="zh-CN"/>
              </w:rPr>
              <w:t>Wait RAN2 progress.</w:t>
            </w:r>
          </w:p>
        </w:tc>
      </w:tr>
    </w:tbl>
    <w:p w14:paraId="042FEC1F" w14:textId="77777777" w:rsidR="00ED0B15" w:rsidRDefault="00ED0B15" w:rsidP="00B3751D">
      <w:pPr>
        <w:rPr>
          <w:rFonts w:eastAsia="宋体"/>
          <w:lang w:val="en-US" w:eastAsia="zh-CN"/>
        </w:rPr>
      </w:pPr>
    </w:p>
    <w:p w14:paraId="759E7305" w14:textId="77777777" w:rsidR="00903A5E" w:rsidRPr="00783BF0" w:rsidRDefault="00903A5E" w:rsidP="00903A5E">
      <w:pPr>
        <w:rPr>
          <w:rFonts w:eastAsia="宋体"/>
          <w:b/>
          <w:color w:val="C45911" w:themeColor="accent2" w:themeShade="BF"/>
          <w:lang w:val="en-US" w:eastAsia="zh-CN"/>
        </w:rPr>
      </w:pPr>
      <w:r w:rsidRPr="00783BF0">
        <w:rPr>
          <w:rFonts w:eastAsia="宋体"/>
          <w:b/>
          <w:color w:val="C45911" w:themeColor="accent2" w:themeShade="BF"/>
          <w:lang w:val="en-US" w:eastAsia="zh-CN"/>
        </w:rPr>
        <w:t>Moderator’s summary:</w:t>
      </w:r>
    </w:p>
    <w:p w14:paraId="5AAF82E5" w14:textId="77777777" w:rsidR="00903A5E" w:rsidRPr="00783BF0" w:rsidRDefault="00903A5E" w:rsidP="00903A5E">
      <w:pPr>
        <w:rPr>
          <w:rFonts w:eastAsia="宋体"/>
          <w:color w:val="C45911" w:themeColor="accent2" w:themeShade="BF"/>
          <w:lang w:val="en-US" w:eastAsia="zh-CN"/>
        </w:rPr>
      </w:pPr>
      <w:r w:rsidRPr="00783BF0">
        <w:rPr>
          <w:rFonts w:eastAsia="宋体" w:hint="eastAsia"/>
          <w:color w:val="C45911" w:themeColor="accent2" w:themeShade="BF"/>
          <w:lang w:val="en-US" w:eastAsia="zh-CN"/>
        </w:rPr>
        <w:t>4/12 companies support to send the LS to RAN2.</w:t>
      </w:r>
    </w:p>
    <w:p w14:paraId="1A3D839B" w14:textId="77777777" w:rsidR="00903A5E" w:rsidRPr="00783BF0" w:rsidRDefault="00903A5E" w:rsidP="00903A5E">
      <w:pPr>
        <w:rPr>
          <w:rFonts w:eastAsia="宋体"/>
          <w:color w:val="C45911" w:themeColor="accent2" w:themeShade="BF"/>
          <w:lang w:val="en-US" w:eastAsia="zh-CN"/>
        </w:rPr>
      </w:pPr>
      <w:r w:rsidRPr="00783BF0">
        <w:rPr>
          <w:rFonts w:eastAsia="宋体" w:hint="eastAsia"/>
          <w:color w:val="C45911" w:themeColor="accent2" w:themeShade="BF"/>
          <w:lang w:val="en-US" w:eastAsia="zh-CN"/>
        </w:rPr>
        <w:t>2/12 companies agree to send the LS to RAN2 with condition, i.e. option 2 is preferred in RAN3.</w:t>
      </w:r>
    </w:p>
    <w:p w14:paraId="44EE80D0" w14:textId="77777777" w:rsidR="00903A5E" w:rsidRPr="00783BF0" w:rsidRDefault="00903A5E" w:rsidP="00903A5E">
      <w:pPr>
        <w:rPr>
          <w:rFonts w:eastAsia="宋体"/>
          <w:color w:val="C45911" w:themeColor="accent2" w:themeShade="BF"/>
          <w:lang w:val="en-US" w:eastAsia="zh-CN"/>
        </w:rPr>
      </w:pPr>
      <w:r w:rsidRPr="00783BF0">
        <w:rPr>
          <w:rFonts w:eastAsia="宋体" w:hint="eastAsia"/>
          <w:color w:val="C45911" w:themeColor="accent2" w:themeShade="BF"/>
          <w:lang w:val="en-US" w:eastAsia="zh-CN"/>
        </w:rPr>
        <w:t xml:space="preserve">5/12 companies think </w:t>
      </w:r>
      <w:proofErr w:type="gramStart"/>
      <w:r w:rsidRPr="00783BF0">
        <w:rPr>
          <w:rFonts w:eastAsia="宋体" w:hint="eastAsia"/>
          <w:color w:val="C45911" w:themeColor="accent2" w:themeShade="BF"/>
          <w:lang w:val="en-US" w:eastAsia="zh-CN"/>
        </w:rPr>
        <w:t>it</w:t>
      </w:r>
      <w:r w:rsidRPr="00783BF0">
        <w:rPr>
          <w:rFonts w:eastAsia="宋体"/>
          <w:color w:val="C45911" w:themeColor="accent2" w:themeShade="BF"/>
          <w:lang w:val="en-US" w:eastAsia="zh-CN"/>
        </w:rPr>
        <w:t>’</w:t>
      </w:r>
      <w:r w:rsidRPr="00783BF0">
        <w:rPr>
          <w:rFonts w:eastAsia="宋体" w:hint="eastAsia"/>
          <w:color w:val="C45911" w:themeColor="accent2" w:themeShade="BF"/>
          <w:lang w:val="en-US" w:eastAsia="zh-CN"/>
        </w:rPr>
        <w:t>s</w:t>
      </w:r>
      <w:proofErr w:type="gramEnd"/>
      <w:r w:rsidRPr="00783BF0">
        <w:rPr>
          <w:rFonts w:eastAsia="宋体" w:hint="eastAsia"/>
          <w:color w:val="C45911" w:themeColor="accent2" w:themeShade="BF"/>
          <w:lang w:val="en-US" w:eastAsia="zh-CN"/>
        </w:rPr>
        <w:t xml:space="preserve"> pure RAN2 issue, which could be brought to RAN2.</w:t>
      </w:r>
    </w:p>
    <w:p w14:paraId="0CD08B8D" w14:textId="77777777" w:rsidR="00903A5E" w:rsidRPr="00783BF0" w:rsidRDefault="00903A5E" w:rsidP="00903A5E">
      <w:pPr>
        <w:rPr>
          <w:rFonts w:eastAsia="宋体"/>
          <w:color w:val="C45911" w:themeColor="accent2" w:themeShade="BF"/>
          <w:lang w:val="en-US" w:eastAsia="zh-CN"/>
        </w:rPr>
      </w:pPr>
      <w:r w:rsidRPr="00783BF0">
        <w:rPr>
          <w:rFonts w:eastAsia="宋体" w:hint="eastAsia"/>
          <w:color w:val="C45911" w:themeColor="accent2" w:themeShade="BF"/>
          <w:lang w:val="en-US" w:eastAsia="zh-CN"/>
        </w:rPr>
        <w:t>1/12 company thought both options may have impact to RAN3.</w:t>
      </w:r>
    </w:p>
    <w:p w14:paraId="28BCFF64" w14:textId="7C40DAD7" w:rsidR="00903A5E" w:rsidRPr="00783BF0" w:rsidRDefault="00903A5E" w:rsidP="00B3751D">
      <w:pPr>
        <w:rPr>
          <w:rFonts w:eastAsia="宋体"/>
          <w:b/>
          <w:color w:val="C45911" w:themeColor="accent2" w:themeShade="BF"/>
          <w:lang w:val="en-US" w:eastAsia="zh-CN"/>
        </w:rPr>
      </w:pPr>
      <w:r w:rsidRPr="00783BF0">
        <w:rPr>
          <w:rFonts w:eastAsia="宋体" w:hint="eastAsia"/>
          <w:b/>
          <w:color w:val="C45911" w:themeColor="accent2" w:themeShade="BF"/>
          <w:lang w:val="en-US" w:eastAsia="zh-CN"/>
        </w:rPr>
        <w:lastRenderedPageBreak/>
        <w:t>Proposal: Further discuss in 2</w:t>
      </w:r>
      <w:r w:rsidRPr="00783BF0">
        <w:rPr>
          <w:rFonts w:eastAsia="宋体" w:hint="eastAsia"/>
          <w:b/>
          <w:color w:val="C45911" w:themeColor="accent2" w:themeShade="BF"/>
          <w:vertAlign w:val="superscript"/>
          <w:lang w:val="en-US" w:eastAsia="zh-CN"/>
        </w:rPr>
        <w:t>nd</w:t>
      </w:r>
      <w:r w:rsidRPr="00783BF0">
        <w:rPr>
          <w:rFonts w:eastAsia="宋体" w:hint="eastAsia"/>
          <w:b/>
          <w:color w:val="C45911" w:themeColor="accent2" w:themeShade="BF"/>
          <w:lang w:val="en-US" w:eastAsia="zh-CN"/>
        </w:rPr>
        <w:t xml:space="preserve"> round whether and how to send an LS to RAN2 on DL non-SDT.</w:t>
      </w:r>
    </w:p>
    <w:p w14:paraId="4C16EED9" w14:textId="2DC64479" w:rsidR="005C4276" w:rsidRPr="00B3751D" w:rsidRDefault="004015D7" w:rsidP="004015D7">
      <w:pPr>
        <w:pStyle w:val="2"/>
        <w:rPr>
          <w:rFonts w:eastAsia="宋体"/>
          <w:lang w:val="x-none" w:eastAsia="zh-CN"/>
        </w:rPr>
      </w:pPr>
      <w:r>
        <w:rPr>
          <w:rFonts w:eastAsia="宋体" w:hint="eastAsia"/>
          <w:lang w:val="x-none" w:eastAsia="zh-CN"/>
        </w:rPr>
        <w:t>O</w:t>
      </w:r>
      <w:r>
        <w:rPr>
          <w:rFonts w:eastAsia="宋体"/>
          <w:lang w:val="x-none" w:eastAsia="zh-CN"/>
        </w:rPr>
        <w:t xml:space="preserve">thers </w:t>
      </w:r>
    </w:p>
    <w:p w14:paraId="41D57054" w14:textId="391B75FC" w:rsidR="004015D7" w:rsidRPr="003764FA" w:rsidRDefault="004015D7" w:rsidP="003764F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sidR="00B51FF9">
        <w:rPr>
          <w:rFonts w:eastAsia="宋体" w:hint="eastAsia"/>
          <w:sz w:val="20"/>
          <w:lang w:val="en-US" w:eastAsia="zh-CN"/>
        </w:rPr>
        <w:t>8</w:t>
      </w:r>
      <w:r w:rsidRPr="003764FA">
        <w:rPr>
          <w:rFonts w:eastAsia="宋体"/>
          <w:sz w:val="20"/>
          <w:lang w:val="en-US" w:eastAsia="zh-CN"/>
        </w:rPr>
        <w:t xml:space="preserve">: Please </w:t>
      </w:r>
      <w:r w:rsidR="0069198E">
        <w:rPr>
          <w:rFonts w:eastAsia="宋体" w:hint="eastAsia"/>
          <w:sz w:val="20"/>
          <w:lang w:val="en-US" w:eastAsia="zh-CN"/>
        </w:rPr>
        <w:t>specify</w:t>
      </w:r>
      <w:r w:rsidRPr="003764FA">
        <w:rPr>
          <w:rFonts w:eastAsia="宋体"/>
          <w:sz w:val="20"/>
          <w:lang w:val="en-US" w:eastAsia="zh-CN"/>
        </w:rPr>
        <w:t xml:space="preserve"> if anything is </w:t>
      </w:r>
      <w:r w:rsidR="00062AA4">
        <w:rPr>
          <w:rFonts w:eastAsia="宋体" w:hint="eastAsia"/>
          <w:sz w:val="20"/>
          <w:lang w:val="en-US" w:eastAsia="zh-CN"/>
        </w:rPr>
        <w:t>missed</w:t>
      </w:r>
      <w:r w:rsidRPr="003764FA">
        <w:rPr>
          <w:rFonts w:eastAsia="宋体"/>
          <w:sz w:val="20"/>
          <w:lang w:val="en-US" w:eastAsia="zh-CN"/>
        </w:rPr>
        <w:t xml:space="preserve"> above. </w:t>
      </w:r>
    </w:p>
    <w:tbl>
      <w:tblPr>
        <w:tblStyle w:val="afff"/>
        <w:tblW w:w="9067" w:type="dxa"/>
        <w:tblLook w:val="04A0" w:firstRow="1" w:lastRow="0" w:firstColumn="1" w:lastColumn="0" w:noHBand="0" w:noVBand="1"/>
      </w:tblPr>
      <w:tblGrid>
        <w:gridCol w:w="1271"/>
        <w:gridCol w:w="7796"/>
      </w:tblGrid>
      <w:tr w:rsidR="004015D7" w14:paraId="2955819E" w14:textId="77777777" w:rsidTr="00430651">
        <w:tc>
          <w:tcPr>
            <w:tcW w:w="1271" w:type="dxa"/>
          </w:tcPr>
          <w:p w14:paraId="34431531" w14:textId="77777777" w:rsidR="004015D7" w:rsidRDefault="004015D7" w:rsidP="00430651">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0C90C801" w14:textId="77777777" w:rsidR="004015D7" w:rsidRDefault="004015D7" w:rsidP="00430651">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4015D7" w14:paraId="0098CC32" w14:textId="77777777" w:rsidTr="00430651">
        <w:tc>
          <w:tcPr>
            <w:tcW w:w="1271" w:type="dxa"/>
          </w:tcPr>
          <w:p w14:paraId="505A472A" w14:textId="77777777" w:rsidR="004015D7" w:rsidRDefault="004015D7" w:rsidP="00430651">
            <w:pPr>
              <w:rPr>
                <w:rFonts w:eastAsiaTheme="minorEastAsia"/>
                <w:lang w:val="en-US" w:eastAsia="zh-CN"/>
              </w:rPr>
            </w:pPr>
          </w:p>
        </w:tc>
        <w:tc>
          <w:tcPr>
            <w:tcW w:w="7796" w:type="dxa"/>
          </w:tcPr>
          <w:p w14:paraId="3268FC03" w14:textId="77777777" w:rsidR="004015D7" w:rsidRDefault="004015D7" w:rsidP="00430651">
            <w:pPr>
              <w:rPr>
                <w:rFonts w:eastAsiaTheme="minorEastAsia"/>
                <w:lang w:val="en-US" w:eastAsia="zh-CN"/>
              </w:rPr>
            </w:pPr>
          </w:p>
        </w:tc>
      </w:tr>
      <w:tr w:rsidR="004015D7" w14:paraId="06203148" w14:textId="77777777" w:rsidTr="00430651">
        <w:tc>
          <w:tcPr>
            <w:tcW w:w="1271" w:type="dxa"/>
          </w:tcPr>
          <w:p w14:paraId="00DE4A1F" w14:textId="77777777" w:rsidR="004015D7" w:rsidRDefault="004015D7" w:rsidP="00430651">
            <w:pPr>
              <w:rPr>
                <w:rFonts w:eastAsiaTheme="minorEastAsia"/>
                <w:lang w:val="en-US" w:eastAsia="zh-CN"/>
              </w:rPr>
            </w:pPr>
          </w:p>
        </w:tc>
        <w:tc>
          <w:tcPr>
            <w:tcW w:w="7796" w:type="dxa"/>
          </w:tcPr>
          <w:p w14:paraId="6ACE4454" w14:textId="77777777" w:rsidR="004015D7" w:rsidRDefault="004015D7" w:rsidP="00430651">
            <w:pPr>
              <w:rPr>
                <w:rFonts w:eastAsiaTheme="minorEastAsia"/>
                <w:lang w:val="en-US" w:eastAsia="zh-CN"/>
              </w:rPr>
            </w:pPr>
          </w:p>
        </w:tc>
      </w:tr>
      <w:tr w:rsidR="004015D7" w14:paraId="2C1AB6C2" w14:textId="77777777" w:rsidTr="00430651">
        <w:tc>
          <w:tcPr>
            <w:tcW w:w="1271" w:type="dxa"/>
          </w:tcPr>
          <w:p w14:paraId="1C0F4B89" w14:textId="77777777" w:rsidR="004015D7" w:rsidRDefault="004015D7" w:rsidP="00430651">
            <w:pPr>
              <w:rPr>
                <w:rFonts w:eastAsiaTheme="minorEastAsia"/>
                <w:lang w:val="en-US" w:eastAsia="zh-CN"/>
              </w:rPr>
            </w:pPr>
          </w:p>
        </w:tc>
        <w:tc>
          <w:tcPr>
            <w:tcW w:w="7796" w:type="dxa"/>
          </w:tcPr>
          <w:p w14:paraId="11D178FA" w14:textId="77777777" w:rsidR="004015D7" w:rsidRDefault="004015D7" w:rsidP="00430651">
            <w:pPr>
              <w:rPr>
                <w:rFonts w:eastAsiaTheme="minorEastAsia"/>
                <w:lang w:val="en-US" w:eastAsia="zh-CN"/>
              </w:rPr>
            </w:pPr>
          </w:p>
        </w:tc>
      </w:tr>
      <w:tr w:rsidR="004015D7" w14:paraId="533A27DC" w14:textId="77777777" w:rsidTr="00430651">
        <w:tc>
          <w:tcPr>
            <w:tcW w:w="1271" w:type="dxa"/>
          </w:tcPr>
          <w:p w14:paraId="17E20333" w14:textId="77777777" w:rsidR="004015D7" w:rsidRDefault="004015D7" w:rsidP="00430651">
            <w:pPr>
              <w:rPr>
                <w:rFonts w:eastAsiaTheme="minorEastAsia"/>
                <w:lang w:val="en-US" w:eastAsia="zh-CN"/>
              </w:rPr>
            </w:pPr>
          </w:p>
        </w:tc>
        <w:tc>
          <w:tcPr>
            <w:tcW w:w="7796" w:type="dxa"/>
          </w:tcPr>
          <w:p w14:paraId="54A18362" w14:textId="77777777" w:rsidR="004015D7" w:rsidRDefault="004015D7" w:rsidP="00430651">
            <w:pPr>
              <w:rPr>
                <w:rFonts w:eastAsiaTheme="minorEastAsia"/>
                <w:lang w:val="en-US" w:eastAsia="zh-CN"/>
              </w:rPr>
            </w:pPr>
          </w:p>
        </w:tc>
      </w:tr>
      <w:tr w:rsidR="004015D7" w14:paraId="155E5712" w14:textId="77777777" w:rsidTr="00430651">
        <w:tc>
          <w:tcPr>
            <w:tcW w:w="1271" w:type="dxa"/>
          </w:tcPr>
          <w:p w14:paraId="7647950F" w14:textId="77777777" w:rsidR="004015D7" w:rsidRDefault="004015D7" w:rsidP="00430651">
            <w:pPr>
              <w:rPr>
                <w:rFonts w:eastAsiaTheme="minorEastAsia"/>
                <w:lang w:val="en-US" w:eastAsia="zh-CN"/>
              </w:rPr>
            </w:pPr>
          </w:p>
        </w:tc>
        <w:tc>
          <w:tcPr>
            <w:tcW w:w="7796" w:type="dxa"/>
          </w:tcPr>
          <w:p w14:paraId="332E617A" w14:textId="77777777" w:rsidR="004015D7" w:rsidRDefault="004015D7" w:rsidP="00430651">
            <w:pPr>
              <w:rPr>
                <w:rFonts w:eastAsiaTheme="minorEastAsia"/>
                <w:lang w:val="en-US" w:eastAsia="zh-CN"/>
              </w:rPr>
            </w:pPr>
          </w:p>
        </w:tc>
      </w:tr>
    </w:tbl>
    <w:p w14:paraId="5F3F0788" w14:textId="77777777" w:rsidR="004015D7" w:rsidRDefault="004015D7" w:rsidP="004015D7">
      <w:pPr>
        <w:rPr>
          <w:rFonts w:eastAsiaTheme="minorEastAsia"/>
          <w:lang w:val="en-US" w:eastAsia="zh-CN"/>
        </w:rPr>
      </w:pPr>
    </w:p>
    <w:p w14:paraId="6F08E1D3" w14:textId="77777777" w:rsidR="00CF7A10" w:rsidRDefault="00CF7A10" w:rsidP="004015D7">
      <w:pPr>
        <w:rPr>
          <w:rFonts w:eastAsiaTheme="minorEastAsia"/>
          <w:lang w:val="en-US" w:eastAsia="zh-CN"/>
        </w:rPr>
      </w:pPr>
    </w:p>
    <w:p w14:paraId="42CC514A" w14:textId="77777777" w:rsidR="00CF7A10" w:rsidRPr="000D3B25" w:rsidRDefault="00CF7A10" w:rsidP="004015D7">
      <w:pPr>
        <w:rPr>
          <w:rFonts w:eastAsiaTheme="minorEastAsia"/>
          <w:lang w:val="en-US" w:eastAsia="zh-CN"/>
        </w:rPr>
      </w:pPr>
    </w:p>
    <w:p w14:paraId="46496E32" w14:textId="0A154624" w:rsidR="00871C3C" w:rsidRDefault="00871C3C" w:rsidP="00871C3C">
      <w:pPr>
        <w:pStyle w:val="1"/>
        <w:snapToGrid w:val="0"/>
        <w:spacing w:before="0" w:afterLines="50" w:after="120"/>
        <w:rPr>
          <w:rFonts w:cs="Arial"/>
        </w:rPr>
      </w:pPr>
      <w:r>
        <w:rPr>
          <w:rFonts w:cs="Arial" w:hint="eastAsia"/>
        </w:rPr>
        <w:t>Discussions</w:t>
      </w:r>
      <w:r>
        <w:rPr>
          <w:rFonts w:cs="Arial"/>
        </w:rPr>
        <w:t xml:space="preserve"> (Phase-I</w:t>
      </w:r>
      <w:r>
        <w:rPr>
          <w:rFonts w:cs="Arial" w:hint="eastAsia"/>
          <w:lang w:eastAsia="zh-CN"/>
        </w:rPr>
        <w:t>I</w:t>
      </w:r>
      <w:r>
        <w:rPr>
          <w:rFonts w:cs="Arial"/>
        </w:rPr>
        <w:t>)</w:t>
      </w:r>
    </w:p>
    <w:p w14:paraId="33576477" w14:textId="77777777" w:rsidR="00CF7A10" w:rsidRDefault="00CF7A10" w:rsidP="00CF7A10">
      <w:pPr>
        <w:rPr>
          <w:rFonts w:eastAsiaTheme="minorEastAsia"/>
          <w:sz w:val="21"/>
          <w:lang w:eastAsia="zh-CN"/>
        </w:rPr>
      </w:pPr>
    </w:p>
    <w:p w14:paraId="4D285C50" w14:textId="77777777" w:rsidR="004363EA" w:rsidRDefault="004363EA" w:rsidP="004363EA">
      <w:pPr>
        <w:pStyle w:val="3"/>
        <w:tabs>
          <w:tab w:val="left" w:pos="1288"/>
        </w:tabs>
        <w:ind w:left="936" w:hangingChars="360" w:hanging="936"/>
        <w:rPr>
          <w:b w:val="0"/>
          <w:lang w:eastAsia="zh-CN"/>
        </w:rPr>
      </w:pPr>
      <w:r>
        <w:rPr>
          <w:rFonts w:hint="eastAsia"/>
          <w:b w:val="0"/>
          <w:lang w:eastAsia="zh-CN"/>
        </w:rPr>
        <w:t>Continue ROHC</w:t>
      </w:r>
    </w:p>
    <w:p w14:paraId="206A4D8B" w14:textId="77777777" w:rsidR="004363EA" w:rsidRDefault="004363EA" w:rsidP="004363EA">
      <w:pPr>
        <w:rPr>
          <w:rFonts w:eastAsiaTheme="minorEastAsia"/>
          <w:sz w:val="21"/>
          <w:lang w:eastAsia="zh-CN"/>
        </w:rPr>
      </w:pPr>
      <w:r>
        <w:rPr>
          <w:rFonts w:eastAsiaTheme="minorEastAsia" w:hint="eastAsia"/>
          <w:sz w:val="21"/>
          <w:lang w:eastAsia="zh-CN"/>
        </w:rPr>
        <w:t>Based on the discussion in Q1~Q3, it</w:t>
      </w:r>
      <w:r>
        <w:rPr>
          <w:rFonts w:eastAsiaTheme="minorEastAsia"/>
          <w:sz w:val="21"/>
          <w:lang w:eastAsia="zh-CN"/>
        </w:rPr>
        <w:t>’</w:t>
      </w:r>
      <w:r>
        <w:rPr>
          <w:rFonts w:eastAsiaTheme="minorEastAsia" w:hint="eastAsia"/>
          <w:sz w:val="21"/>
          <w:lang w:eastAsia="zh-CN"/>
        </w:rPr>
        <w:t>s agreed to reply the LS to RAN2.</w:t>
      </w:r>
    </w:p>
    <w:p w14:paraId="292D973A" w14:textId="77777777" w:rsidR="004363EA" w:rsidRDefault="004363EA" w:rsidP="004363EA">
      <w:pPr>
        <w:rPr>
          <w:rFonts w:eastAsiaTheme="minorEastAsia"/>
          <w:sz w:val="21"/>
          <w:lang w:eastAsia="zh-CN"/>
        </w:rPr>
      </w:pPr>
      <w:r>
        <w:rPr>
          <w:rFonts w:eastAsiaTheme="minorEastAsia" w:hint="eastAsia"/>
          <w:sz w:val="21"/>
          <w:lang w:eastAsia="zh-CN"/>
        </w:rPr>
        <w:t xml:space="preserve">For the content of the reply LS, it seems we could confirm the </w:t>
      </w:r>
      <w:r>
        <w:rPr>
          <w:rFonts w:eastAsiaTheme="minorEastAsia"/>
          <w:sz w:val="21"/>
          <w:lang w:eastAsia="zh-CN"/>
        </w:rPr>
        <w:t>functionality</w:t>
      </w:r>
      <w:r>
        <w:rPr>
          <w:rFonts w:eastAsiaTheme="minorEastAsia" w:hint="eastAsia"/>
          <w:sz w:val="21"/>
          <w:lang w:eastAsia="zh-CN"/>
        </w:rPr>
        <w:t xml:space="preserve"> could be supported in RAN3, and we could raise our assumptions/questions to RAN2.</w:t>
      </w:r>
    </w:p>
    <w:p w14:paraId="550F5BB8" w14:textId="77777777" w:rsidR="004363EA" w:rsidRDefault="004363EA" w:rsidP="004363EA">
      <w:pPr>
        <w:rPr>
          <w:rFonts w:eastAsiaTheme="minorEastAsia"/>
          <w:lang w:val="en-US" w:eastAsia="zh-CN"/>
        </w:rPr>
      </w:pPr>
      <w:r>
        <w:rPr>
          <w:rFonts w:eastAsia="宋体" w:hint="eastAsia"/>
          <w:lang w:eastAsia="zh-CN"/>
        </w:rPr>
        <w:t xml:space="preserve">Intel raised a good question in Q3 discussion, i.e. </w:t>
      </w:r>
      <w:r>
        <w:rPr>
          <w:rFonts w:eastAsia="宋体"/>
          <w:lang w:eastAsia="zh-CN"/>
        </w:rPr>
        <w:t>“</w:t>
      </w:r>
      <w:r>
        <w:rPr>
          <w:rFonts w:eastAsiaTheme="minorEastAsia"/>
          <w:lang w:val="en-US" w:eastAsia="zh-CN"/>
        </w:rPr>
        <w:t>What would be the desired behavior when the UE (configured ROHC continuity) resumes on new gNB and but SDT without anchor relocation cannot be performed in NW side.”</w:t>
      </w:r>
    </w:p>
    <w:p w14:paraId="493E7EE8" w14:textId="77777777" w:rsidR="004363EA" w:rsidRDefault="004363EA" w:rsidP="004363EA">
      <w:pPr>
        <w:rPr>
          <w:rFonts w:eastAsiaTheme="minorEastAsia"/>
          <w:lang w:val="en-US" w:eastAsia="zh-CN"/>
        </w:rPr>
      </w:pPr>
      <w:r>
        <w:rPr>
          <w:rFonts w:eastAsiaTheme="minorEastAsia" w:hint="eastAsia"/>
          <w:lang w:val="en-US" w:eastAsia="zh-CN"/>
        </w:rPr>
        <w:t xml:space="preserve">And based on the companies input, the moderator wonders could such case be avoided by good implementation of the anchor gNB? Because everything is decided in the anchor, i.e. configure RNA for the UE, </w:t>
      </w:r>
      <w:r>
        <w:rPr>
          <w:rFonts w:eastAsiaTheme="minorEastAsia"/>
          <w:lang w:val="en-US" w:eastAsia="zh-CN"/>
        </w:rPr>
        <w:t>configure</w:t>
      </w:r>
      <w:r>
        <w:rPr>
          <w:rFonts w:eastAsiaTheme="minorEastAsia" w:hint="eastAsia"/>
          <w:lang w:val="en-US" w:eastAsia="zh-CN"/>
        </w:rPr>
        <w:t xml:space="preserve"> ROHC continuity for the UE, and make decision whether to relocate the anchor for RA-SDT. </w:t>
      </w:r>
      <w:r>
        <w:rPr>
          <w:rFonts w:eastAsiaTheme="minorEastAsia"/>
          <w:lang w:val="en-US" w:eastAsia="zh-CN"/>
        </w:rPr>
        <w:t>S</w:t>
      </w:r>
      <w:r>
        <w:rPr>
          <w:rFonts w:eastAsiaTheme="minorEastAsia" w:hint="eastAsia"/>
          <w:lang w:val="en-US" w:eastAsia="zh-CN"/>
        </w:rPr>
        <w:t xml:space="preserve">ome example ways of </w:t>
      </w:r>
      <w:r>
        <w:rPr>
          <w:rFonts w:eastAsiaTheme="minorEastAsia"/>
          <w:lang w:val="en-US" w:eastAsia="zh-CN"/>
        </w:rPr>
        <w:t>implementation</w:t>
      </w:r>
      <w:r>
        <w:rPr>
          <w:rFonts w:eastAsiaTheme="minorEastAsia" w:hint="eastAsia"/>
          <w:lang w:val="en-US" w:eastAsia="zh-CN"/>
        </w:rPr>
        <w:t xml:space="preserve"> are provided below:</w:t>
      </w:r>
    </w:p>
    <w:p w14:paraId="7D9754AE" w14:textId="77777777" w:rsidR="004363EA" w:rsidRPr="000C0BE7" w:rsidRDefault="004363EA" w:rsidP="009A4139">
      <w:pPr>
        <w:pStyle w:val="af3"/>
        <w:numPr>
          <w:ilvl w:val="0"/>
          <w:numId w:val="22"/>
        </w:numPr>
        <w:ind w:firstLineChars="0"/>
        <w:rPr>
          <w:rFonts w:ascii="Times New Roman" w:eastAsiaTheme="minorEastAsia" w:hAnsi="Times New Roman"/>
          <w:sz w:val="20"/>
          <w:szCs w:val="20"/>
          <w:lang w:val="en-US" w:eastAsia="zh-CN"/>
        </w:rPr>
      </w:pPr>
      <w:r w:rsidRPr="000C0BE7">
        <w:rPr>
          <w:rFonts w:ascii="Times New Roman" w:eastAsiaTheme="minorEastAsia" w:hAnsi="Times New Roman"/>
          <w:sz w:val="20"/>
          <w:szCs w:val="20"/>
          <w:lang w:val="en-US" w:eastAsia="zh-CN"/>
        </w:rPr>
        <w:t>If the anchor configures RNA based ROHC continuity for the UE, and configures RNA with more than one gNBs, it should keep the anchor for SDT transmission to align with the ROHC continuity with UE as mentioned in [2].</w:t>
      </w:r>
    </w:p>
    <w:p w14:paraId="3198A593" w14:textId="77777777" w:rsidR="004363EA" w:rsidRPr="000C0BE7" w:rsidRDefault="004363EA" w:rsidP="009A4139">
      <w:pPr>
        <w:pStyle w:val="af3"/>
        <w:numPr>
          <w:ilvl w:val="0"/>
          <w:numId w:val="22"/>
        </w:numPr>
        <w:ind w:firstLineChars="0"/>
        <w:rPr>
          <w:rFonts w:ascii="Times New Roman" w:eastAsiaTheme="minorEastAsia" w:hAnsi="Times New Roman"/>
          <w:sz w:val="20"/>
          <w:szCs w:val="20"/>
          <w:lang w:val="en-US" w:eastAsia="zh-CN"/>
        </w:rPr>
      </w:pPr>
      <w:r w:rsidRPr="000C0BE7">
        <w:rPr>
          <w:rFonts w:ascii="Times New Roman" w:eastAsiaTheme="minorEastAsia" w:hAnsi="Times New Roman"/>
          <w:sz w:val="20"/>
          <w:szCs w:val="20"/>
          <w:lang w:val="en-US" w:eastAsia="zh-CN"/>
        </w:rPr>
        <w:t xml:space="preserve">Another way is when the anchor gNB decides to </w:t>
      </w:r>
      <w:r>
        <w:rPr>
          <w:rFonts w:ascii="Times New Roman" w:eastAsiaTheme="minorEastAsia" w:hAnsi="Times New Roman" w:hint="eastAsia"/>
          <w:sz w:val="20"/>
          <w:szCs w:val="20"/>
          <w:lang w:val="en-US" w:eastAsia="zh-CN"/>
        </w:rPr>
        <w:t>configure</w:t>
      </w:r>
      <w:r w:rsidRPr="000C0BE7">
        <w:rPr>
          <w:rFonts w:ascii="Times New Roman" w:eastAsiaTheme="minorEastAsia" w:hAnsi="Times New Roman"/>
          <w:sz w:val="20"/>
          <w:szCs w:val="20"/>
          <w:lang w:val="en-US" w:eastAsia="zh-CN"/>
        </w:rPr>
        <w:t xml:space="preserve"> RNA-based ROHC, it may </w:t>
      </w:r>
      <w:r>
        <w:rPr>
          <w:rFonts w:ascii="Times New Roman" w:eastAsiaTheme="minorEastAsia" w:hAnsi="Times New Roman" w:hint="eastAsia"/>
          <w:sz w:val="20"/>
          <w:szCs w:val="20"/>
          <w:lang w:val="en-US" w:eastAsia="zh-CN"/>
        </w:rPr>
        <w:t>configure</w:t>
      </w:r>
      <w:r w:rsidRPr="000C0BE7">
        <w:rPr>
          <w:rFonts w:ascii="Times New Roman" w:eastAsiaTheme="minorEastAsia" w:hAnsi="Times New Roman"/>
          <w:sz w:val="20"/>
          <w:szCs w:val="20"/>
          <w:lang w:val="en-US" w:eastAsia="zh-CN"/>
        </w:rPr>
        <w:t xml:space="preserve"> the RNA </w:t>
      </w:r>
      <w:r>
        <w:rPr>
          <w:rFonts w:ascii="Times New Roman" w:eastAsiaTheme="minorEastAsia" w:hAnsi="Times New Roman" w:hint="eastAsia"/>
          <w:sz w:val="20"/>
          <w:szCs w:val="20"/>
          <w:lang w:val="en-US" w:eastAsia="zh-CN"/>
        </w:rPr>
        <w:t xml:space="preserve">limit </w:t>
      </w:r>
      <w:r w:rsidRPr="000C0BE7">
        <w:rPr>
          <w:rFonts w:ascii="Times New Roman" w:eastAsiaTheme="minorEastAsia" w:hAnsi="Times New Roman"/>
          <w:sz w:val="20"/>
          <w:szCs w:val="20"/>
          <w:lang w:val="en-US" w:eastAsia="zh-CN"/>
        </w:rPr>
        <w:t xml:space="preserve">to the anchor gNB, e.g. as a cell list within the anchor gNB. In this case, there’s no issue to support </w:t>
      </w:r>
      <w:r>
        <w:rPr>
          <w:rFonts w:ascii="Times New Roman" w:eastAsiaTheme="minorEastAsia" w:hAnsi="Times New Roman" w:hint="eastAsia"/>
          <w:sz w:val="20"/>
          <w:szCs w:val="20"/>
          <w:lang w:val="en-US" w:eastAsia="zh-CN"/>
        </w:rPr>
        <w:t xml:space="preserve">RNA based </w:t>
      </w:r>
      <w:r w:rsidRPr="000C0BE7">
        <w:rPr>
          <w:rFonts w:ascii="Times New Roman" w:eastAsiaTheme="minorEastAsia" w:hAnsi="Times New Roman"/>
          <w:sz w:val="20"/>
          <w:szCs w:val="20"/>
          <w:lang w:val="en-US" w:eastAsia="zh-CN"/>
        </w:rPr>
        <w:t>ROHC continuity for SDT transmission.</w:t>
      </w:r>
    </w:p>
    <w:p w14:paraId="4814D6BD" w14:textId="77777777" w:rsidR="004363EA" w:rsidRDefault="004363EA" w:rsidP="004363EA">
      <w:pPr>
        <w:rPr>
          <w:rFonts w:eastAsia="宋体"/>
          <w:lang w:eastAsia="zh-CN"/>
        </w:rPr>
      </w:pPr>
      <w:r>
        <w:rPr>
          <w:rFonts w:eastAsia="宋体" w:hint="eastAsia"/>
          <w:lang w:eastAsia="zh-CN"/>
        </w:rPr>
        <w:t xml:space="preserve">Which means if the anchor may not be able to / or would not like to keep the anchor for RA-based SDT, it should </w:t>
      </w:r>
      <w:r>
        <w:rPr>
          <w:rFonts w:eastAsia="宋体"/>
          <w:lang w:eastAsia="zh-CN"/>
        </w:rPr>
        <w:t>configure</w:t>
      </w:r>
      <w:r>
        <w:rPr>
          <w:rFonts w:eastAsia="宋体" w:hint="eastAsia"/>
          <w:lang w:eastAsia="zh-CN"/>
        </w:rPr>
        <w:t xml:space="preserve"> RNA-based ROHC with a small RNA (within the anchor gNB), or configure cell-based ROHC to the UE (no restriction to the RNA configure).</w:t>
      </w:r>
    </w:p>
    <w:p w14:paraId="627EDE6F" w14:textId="77777777" w:rsidR="004363EA" w:rsidRDefault="004363EA" w:rsidP="004363EA">
      <w:pPr>
        <w:rPr>
          <w:rFonts w:eastAsiaTheme="minorEastAsia"/>
          <w:sz w:val="21"/>
          <w:lang w:eastAsia="zh-CN"/>
        </w:rPr>
      </w:pPr>
    </w:p>
    <w:p w14:paraId="382836FE" w14:textId="77777777" w:rsidR="004363EA" w:rsidRDefault="004363EA" w:rsidP="004363EA">
      <w:pPr>
        <w:rPr>
          <w:rFonts w:eastAsiaTheme="minorEastAsia"/>
          <w:sz w:val="21"/>
          <w:lang w:eastAsia="zh-CN"/>
        </w:rPr>
      </w:pPr>
      <w:r>
        <w:rPr>
          <w:rFonts w:eastAsiaTheme="minorEastAsia" w:hint="eastAsia"/>
          <w:sz w:val="21"/>
          <w:lang w:eastAsia="zh-CN"/>
        </w:rPr>
        <w:t xml:space="preserve">To make life easier, the moderator would propose to </w:t>
      </w:r>
      <w:r w:rsidRPr="000C0BE7">
        <w:rPr>
          <w:rFonts w:eastAsiaTheme="minorEastAsia" w:hint="eastAsia"/>
          <w:sz w:val="21"/>
          <w:highlight w:val="yellow"/>
          <w:lang w:eastAsia="zh-CN"/>
        </w:rPr>
        <w:t>take the draft LS in [2] as the start point</w:t>
      </w:r>
      <w:r>
        <w:rPr>
          <w:rFonts w:eastAsiaTheme="minorEastAsia" w:hint="eastAsia"/>
          <w:sz w:val="21"/>
          <w:lang w:eastAsia="zh-CN"/>
        </w:rPr>
        <w:t>, and add the Intel</w:t>
      </w:r>
      <w:r>
        <w:rPr>
          <w:rFonts w:eastAsiaTheme="minorEastAsia"/>
          <w:sz w:val="21"/>
          <w:lang w:eastAsia="zh-CN"/>
        </w:rPr>
        <w:t>’</w:t>
      </w:r>
      <w:r>
        <w:rPr>
          <w:rFonts w:eastAsiaTheme="minorEastAsia" w:hint="eastAsia"/>
          <w:sz w:val="21"/>
          <w:lang w:eastAsia="zh-CN"/>
        </w:rPr>
        <w:t>s question also.</w:t>
      </w:r>
    </w:p>
    <w:p w14:paraId="79D292F9" w14:textId="77777777" w:rsidR="004363EA" w:rsidRDefault="004363EA" w:rsidP="004363EA">
      <w:pPr>
        <w:rPr>
          <w:rFonts w:eastAsia="宋体"/>
          <w:lang w:val="en-US" w:eastAsia="zh-CN"/>
        </w:rPr>
      </w:pPr>
      <w:r>
        <w:rPr>
          <w:rFonts w:eastAsia="宋体" w:hint="eastAsia"/>
          <w:lang w:val="en-US" w:eastAsia="zh-CN"/>
        </w:rPr>
        <w:t xml:space="preserve">Companies are kindly invited to check the draft LS in the draft folder, and provide views as below. </w:t>
      </w:r>
      <w:r>
        <w:rPr>
          <w:rFonts w:eastAsia="宋体"/>
          <w:lang w:val="en-US" w:eastAsia="zh-CN"/>
        </w:rPr>
        <w:t>A</w:t>
      </w:r>
      <w:r>
        <w:rPr>
          <w:rFonts w:eastAsia="宋体" w:hint="eastAsia"/>
          <w:lang w:val="en-US" w:eastAsia="zh-CN"/>
        </w:rPr>
        <w:t>ny refinement to the draft LS is appreciated.</w:t>
      </w:r>
    </w:p>
    <w:p w14:paraId="1E5D5F75" w14:textId="77777777" w:rsidR="004363EA" w:rsidRPr="003764FA" w:rsidRDefault="004363EA" w:rsidP="004363E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lastRenderedPageBreak/>
        <w:t>Q</w:t>
      </w:r>
      <w:r>
        <w:rPr>
          <w:rFonts w:eastAsia="宋体" w:hint="eastAsia"/>
          <w:sz w:val="20"/>
          <w:lang w:val="en-US" w:eastAsia="zh-CN"/>
        </w:rPr>
        <w:t>9</w:t>
      </w:r>
      <w:r w:rsidRPr="003764FA">
        <w:rPr>
          <w:rFonts w:eastAsia="宋体"/>
          <w:sz w:val="20"/>
          <w:lang w:val="en-US" w:eastAsia="zh-CN"/>
        </w:rPr>
        <w:t xml:space="preserve">: </w:t>
      </w:r>
      <w:r>
        <w:rPr>
          <w:rFonts w:eastAsia="宋体" w:hint="eastAsia"/>
          <w:sz w:val="20"/>
          <w:lang w:val="en-US" w:eastAsia="zh-CN"/>
        </w:rPr>
        <w:t xml:space="preserve">Companies are invited to provide your views or suggestions on the draft reply LS? Refinement of the draft LS is appreciated. </w:t>
      </w:r>
    </w:p>
    <w:tbl>
      <w:tblPr>
        <w:tblStyle w:val="afff"/>
        <w:tblW w:w="9067" w:type="dxa"/>
        <w:tblLook w:val="04A0" w:firstRow="1" w:lastRow="0" w:firstColumn="1" w:lastColumn="0" w:noHBand="0" w:noVBand="1"/>
      </w:tblPr>
      <w:tblGrid>
        <w:gridCol w:w="1271"/>
        <w:gridCol w:w="7796"/>
      </w:tblGrid>
      <w:tr w:rsidR="004363EA" w14:paraId="43797FC5" w14:textId="77777777" w:rsidTr="002870F0">
        <w:tc>
          <w:tcPr>
            <w:tcW w:w="1271" w:type="dxa"/>
          </w:tcPr>
          <w:p w14:paraId="7F23CEDC" w14:textId="77777777" w:rsidR="004363EA" w:rsidRDefault="004363EA" w:rsidP="002870F0">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1BC3D971" w14:textId="77777777" w:rsidR="004363EA" w:rsidRDefault="004363EA" w:rsidP="002870F0">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4363EA" w14:paraId="4FFD7F8A" w14:textId="77777777" w:rsidTr="002870F0">
        <w:tc>
          <w:tcPr>
            <w:tcW w:w="1271" w:type="dxa"/>
          </w:tcPr>
          <w:p w14:paraId="2727797E" w14:textId="77777777" w:rsidR="004363EA" w:rsidRDefault="004363EA" w:rsidP="002870F0">
            <w:pPr>
              <w:rPr>
                <w:rFonts w:eastAsiaTheme="minorEastAsia"/>
                <w:lang w:val="en-US" w:eastAsia="zh-CN"/>
              </w:rPr>
            </w:pPr>
          </w:p>
        </w:tc>
        <w:tc>
          <w:tcPr>
            <w:tcW w:w="7796" w:type="dxa"/>
          </w:tcPr>
          <w:p w14:paraId="306C90D8" w14:textId="77777777" w:rsidR="004363EA" w:rsidRDefault="004363EA" w:rsidP="002870F0">
            <w:pPr>
              <w:rPr>
                <w:rFonts w:eastAsiaTheme="minorEastAsia"/>
                <w:lang w:val="en-US" w:eastAsia="zh-CN"/>
              </w:rPr>
            </w:pPr>
          </w:p>
        </w:tc>
      </w:tr>
      <w:tr w:rsidR="004363EA" w14:paraId="03DAF56C" w14:textId="77777777" w:rsidTr="002870F0">
        <w:tc>
          <w:tcPr>
            <w:tcW w:w="1271" w:type="dxa"/>
          </w:tcPr>
          <w:p w14:paraId="4B12BF80" w14:textId="77777777" w:rsidR="004363EA" w:rsidRDefault="004363EA" w:rsidP="002870F0">
            <w:pPr>
              <w:rPr>
                <w:rFonts w:eastAsiaTheme="minorEastAsia"/>
                <w:lang w:val="en-US" w:eastAsia="zh-CN"/>
              </w:rPr>
            </w:pPr>
          </w:p>
        </w:tc>
        <w:tc>
          <w:tcPr>
            <w:tcW w:w="7796" w:type="dxa"/>
          </w:tcPr>
          <w:p w14:paraId="294980B2" w14:textId="77777777" w:rsidR="004363EA" w:rsidRDefault="004363EA" w:rsidP="002870F0">
            <w:pPr>
              <w:rPr>
                <w:rFonts w:eastAsiaTheme="minorEastAsia"/>
                <w:lang w:val="en-US" w:eastAsia="zh-CN"/>
              </w:rPr>
            </w:pPr>
          </w:p>
        </w:tc>
      </w:tr>
      <w:tr w:rsidR="004363EA" w14:paraId="7EE4B5E3" w14:textId="77777777" w:rsidTr="002870F0">
        <w:tc>
          <w:tcPr>
            <w:tcW w:w="1271" w:type="dxa"/>
          </w:tcPr>
          <w:p w14:paraId="0205F207" w14:textId="77777777" w:rsidR="004363EA" w:rsidRDefault="004363EA" w:rsidP="002870F0">
            <w:pPr>
              <w:rPr>
                <w:rFonts w:eastAsiaTheme="minorEastAsia"/>
                <w:lang w:val="en-US" w:eastAsia="zh-CN"/>
              </w:rPr>
            </w:pPr>
          </w:p>
        </w:tc>
        <w:tc>
          <w:tcPr>
            <w:tcW w:w="7796" w:type="dxa"/>
          </w:tcPr>
          <w:p w14:paraId="39229617" w14:textId="77777777" w:rsidR="004363EA" w:rsidRDefault="004363EA" w:rsidP="002870F0">
            <w:pPr>
              <w:rPr>
                <w:rFonts w:eastAsiaTheme="minorEastAsia"/>
                <w:lang w:val="en-US" w:eastAsia="zh-CN"/>
              </w:rPr>
            </w:pPr>
          </w:p>
        </w:tc>
      </w:tr>
      <w:tr w:rsidR="004363EA" w14:paraId="4E7A540F" w14:textId="77777777" w:rsidTr="002870F0">
        <w:tc>
          <w:tcPr>
            <w:tcW w:w="1271" w:type="dxa"/>
          </w:tcPr>
          <w:p w14:paraId="2722CBE3" w14:textId="77777777" w:rsidR="004363EA" w:rsidRDefault="004363EA" w:rsidP="002870F0">
            <w:pPr>
              <w:rPr>
                <w:rFonts w:eastAsiaTheme="minorEastAsia"/>
                <w:lang w:val="en-US" w:eastAsia="zh-CN"/>
              </w:rPr>
            </w:pPr>
          </w:p>
        </w:tc>
        <w:tc>
          <w:tcPr>
            <w:tcW w:w="7796" w:type="dxa"/>
          </w:tcPr>
          <w:p w14:paraId="7CF4980E" w14:textId="77777777" w:rsidR="004363EA" w:rsidRDefault="004363EA" w:rsidP="002870F0">
            <w:pPr>
              <w:rPr>
                <w:rFonts w:eastAsiaTheme="minorEastAsia"/>
                <w:lang w:val="en-US" w:eastAsia="zh-CN"/>
              </w:rPr>
            </w:pPr>
          </w:p>
        </w:tc>
      </w:tr>
      <w:tr w:rsidR="004363EA" w14:paraId="6018398C" w14:textId="77777777" w:rsidTr="002870F0">
        <w:tc>
          <w:tcPr>
            <w:tcW w:w="1271" w:type="dxa"/>
          </w:tcPr>
          <w:p w14:paraId="45F7B0C5" w14:textId="77777777" w:rsidR="004363EA" w:rsidRDefault="004363EA" w:rsidP="002870F0">
            <w:pPr>
              <w:rPr>
                <w:rFonts w:eastAsiaTheme="minorEastAsia"/>
                <w:lang w:val="en-US" w:eastAsia="zh-CN"/>
              </w:rPr>
            </w:pPr>
          </w:p>
        </w:tc>
        <w:tc>
          <w:tcPr>
            <w:tcW w:w="7796" w:type="dxa"/>
          </w:tcPr>
          <w:p w14:paraId="4A454FEE" w14:textId="77777777" w:rsidR="004363EA" w:rsidRDefault="004363EA" w:rsidP="002870F0">
            <w:pPr>
              <w:rPr>
                <w:rFonts w:eastAsiaTheme="minorEastAsia"/>
                <w:lang w:val="en-US" w:eastAsia="zh-CN"/>
              </w:rPr>
            </w:pPr>
          </w:p>
        </w:tc>
      </w:tr>
    </w:tbl>
    <w:p w14:paraId="1C6492C4" w14:textId="77777777" w:rsidR="004363EA" w:rsidRDefault="004363EA" w:rsidP="004363EA">
      <w:pPr>
        <w:rPr>
          <w:rFonts w:eastAsiaTheme="minorEastAsia"/>
          <w:sz w:val="21"/>
          <w:lang w:eastAsia="zh-CN"/>
        </w:rPr>
      </w:pPr>
    </w:p>
    <w:p w14:paraId="595F3A0D" w14:textId="77777777" w:rsidR="004363EA" w:rsidRPr="000C0BE7" w:rsidRDefault="004363EA" w:rsidP="004363EA">
      <w:pPr>
        <w:rPr>
          <w:rFonts w:eastAsiaTheme="minorEastAsia"/>
          <w:sz w:val="21"/>
          <w:lang w:val="en-US" w:eastAsia="zh-CN"/>
        </w:rPr>
      </w:pPr>
    </w:p>
    <w:p w14:paraId="3542DE30" w14:textId="77777777" w:rsidR="004363EA" w:rsidRPr="000C0BE7" w:rsidRDefault="004363EA" w:rsidP="004363EA">
      <w:pPr>
        <w:pStyle w:val="3"/>
        <w:tabs>
          <w:tab w:val="left" w:pos="1288"/>
        </w:tabs>
        <w:ind w:left="936" w:hangingChars="360" w:hanging="936"/>
        <w:rPr>
          <w:b w:val="0"/>
          <w:lang w:eastAsia="zh-CN"/>
        </w:rPr>
      </w:pPr>
      <w:r w:rsidRPr="000C0BE7">
        <w:rPr>
          <w:rFonts w:hint="eastAsia"/>
          <w:b w:val="0"/>
          <w:lang w:eastAsia="zh-CN"/>
        </w:rPr>
        <w:t>DL non-SDT</w:t>
      </w:r>
    </w:p>
    <w:p w14:paraId="6152ACA1" w14:textId="77777777" w:rsidR="004363EA" w:rsidRDefault="004363EA" w:rsidP="004363EA">
      <w:pPr>
        <w:rPr>
          <w:rFonts w:eastAsia="宋体"/>
          <w:lang w:val="en-US" w:eastAsia="zh-CN"/>
        </w:rPr>
      </w:pPr>
    </w:p>
    <w:p w14:paraId="3BB58A7C" w14:textId="553254DB" w:rsidR="004363EA" w:rsidRPr="00FA7833" w:rsidRDefault="004363EA" w:rsidP="004363EA">
      <w:pPr>
        <w:rPr>
          <w:rFonts w:eastAsia="宋体"/>
          <w:lang w:val="en-US" w:eastAsia="zh-CN"/>
        </w:rPr>
      </w:pPr>
      <w:r w:rsidRPr="000C0BE7">
        <w:rPr>
          <w:rFonts w:eastAsia="宋体" w:hint="eastAsia"/>
          <w:highlight w:val="yellow"/>
          <w:lang w:val="en-US" w:eastAsia="zh-CN"/>
        </w:rPr>
        <w:t>For the TP work</w:t>
      </w:r>
      <w:r w:rsidR="009A4139">
        <w:rPr>
          <w:rFonts w:eastAsia="宋体" w:hint="eastAsia"/>
          <w:lang w:val="en-US" w:eastAsia="zh-CN"/>
        </w:rPr>
        <w:t>,</w:t>
      </w:r>
      <w:r>
        <w:rPr>
          <w:rFonts w:eastAsia="宋体" w:hint="eastAsia"/>
          <w:lang w:val="en-US" w:eastAsia="zh-CN"/>
        </w:rPr>
        <w:t xml:space="preserve"> to support DL non-SDT in case of SDT with anchor relocation, could you </w:t>
      </w:r>
      <w:r w:rsidRPr="00FA7833">
        <w:rPr>
          <w:rFonts w:eastAsia="宋体" w:hint="eastAsia"/>
          <w:lang w:val="en-US" w:eastAsia="zh-CN"/>
        </w:rPr>
        <w:t xml:space="preserve">agree to </w:t>
      </w:r>
      <w:r w:rsidRPr="000C0BE7">
        <w:rPr>
          <w:rFonts w:eastAsia="宋体" w:hint="eastAsia"/>
          <w:highlight w:val="yellow"/>
          <w:lang w:val="en-US" w:eastAsia="zh-CN"/>
        </w:rPr>
        <w:t>t</w:t>
      </w:r>
      <w:r w:rsidRPr="000C0BE7">
        <w:rPr>
          <w:rFonts w:eastAsiaTheme="minorEastAsia"/>
          <w:highlight w:val="yellow"/>
          <w:lang w:val="en-US" w:eastAsia="zh-CN"/>
        </w:rPr>
        <w:t>ake [3] as start point</w:t>
      </w:r>
      <w:r w:rsidRPr="000C0BE7">
        <w:rPr>
          <w:rFonts w:eastAsiaTheme="minorEastAsia"/>
          <w:lang w:val="en-US" w:eastAsia="zh-CN"/>
        </w:rPr>
        <w:t xml:space="preserve"> to support DL non-SDT during SDT with anchor </w:t>
      </w:r>
      <w:proofErr w:type="gramStart"/>
      <w:r w:rsidRPr="000C0BE7">
        <w:rPr>
          <w:rFonts w:eastAsiaTheme="minorEastAsia"/>
          <w:lang w:val="en-US" w:eastAsia="zh-CN"/>
        </w:rPr>
        <w:t>relocation.</w:t>
      </w:r>
      <w:proofErr w:type="gramEnd"/>
    </w:p>
    <w:p w14:paraId="3E8E8366" w14:textId="77777777" w:rsidR="004363EA" w:rsidRPr="003764FA" w:rsidRDefault="004363EA" w:rsidP="004363E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t>Q</w:t>
      </w:r>
      <w:r>
        <w:rPr>
          <w:rFonts w:eastAsia="宋体" w:hint="eastAsia"/>
          <w:sz w:val="20"/>
          <w:lang w:val="en-US" w:eastAsia="zh-CN"/>
        </w:rPr>
        <w:t>10</w:t>
      </w:r>
      <w:r w:rsidRPr="003764FA">
        <w:rPr>
          <w:rFonts w:eastAsia="宋体"/>
          <w:sz w:val="20"/>
          <w:lang w:val="en-US" w:eastAsia="zh-CN"/>
        </w:rPr>
        <w:t xml:space="preserve">: </w:t>
      </w:r>
      <w:r>
        <w:rPr>
          <w:rFonts w:eastAsia="宋体" w:hint="eastAsia"/>
          <w:sz w:val="20"/>
          <w:lang w:val="en-US" w:eastAsia="zh-CN"/>
        </w:rPr>
        <w:t>Companies are invited to provide your views on the TP to support DL non-SDT during SDT with anchor relocation.</w:t>
      </w:r>
    </w:p>
    <w:tbl>
      <w:tblPr>
        <w:tblStyle w:val="afff"/>
        <w:tblW w:w="9243" w:type="dxa"/>
        <w:tblLook w:val="04A0" w:firstRow="1" w:lastRow="0" w:firstColumn="1" w:lastColumn="0" w:noHBand="0" w:noVBand="1"/>
      </w:tblPr>
      <w:tblGrid>
        <w:gridCol w:w="1126"/>
        <w:gridCol w:w="1392"/>
        <w:gridCol w:w="6725"/>
      </w:tblGrid>
      <w:tr w:rsidR="004363EA" w14:paraId="3BCF5E79" w14:textId="77777777" w:rsidTr="002870F0">
        <w:tc>
          <w:tcPr>
            <w:tcW w:w="1126" w:type="dxa"/>
          </w:tcPr>
          <w:p w14:paraId="7C53BD69" w14:textId="77777777" w:rsidR="004363EA" w:rsidRDefault="004363EA" w:rsidP="002870F0">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392" w:type="dxa"/>
          </w:tcPr>
          <w:p w14:paraId="339671C9" w14:textId="77777777" w:rsidR="004363EA" w:rsidRDefault="004363EA" w:rsidP="002870F0">
            <w:pPr>
              <w:rPr>
                <w:rFonts w:eastAsiaTheme="minorEastAsia"/>
                <w:lang w:val="en-US" w:eastAsia="zh-CN"/>
              </w:rPr>
            </w:pPr>
            <w:r>
              <w:rPr>
                <w:rFonts w:eastAsiaTheme="minorEastAsia" w:hint="eastAsia"/>
                <w:lang w:val="en-US" w:eastAsia="zh-CN"/>
              </w:rPr>
              <w:t>Yes/No</w:t>
            </w:r>
          </w:p>
        </w:tc>
        <w:tc>
          <w:tcPr>
            <w:tcW w:w="6725" w:type="dxa"/>
          </w:tcPr>
          <w:p w14:paraId="2D98039D" w14:textId="77777777" w:rsidR="004363EA" w:rsidRDefault="004363EA" w:rsidP="002870F0">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r>
              <w:rPr>
                <w:rFonts w:eastAsiaTheme="minorEastAsia" w:hint="eastAsia"/>
                <w:lang w:val="en-US" w:eastAsia="zh-CN"/>
              </w:rPr>
              <w:t>/refinements to the TP</w:t>
            </w:r>
          </w:p>
        </w:tc>
      </w:tr>
      <w:tr w:rsidR="004363EA" w14:paraId="12F31A7D" w14:textId="77777777" w:rsidTr="002870F0">
        <w:tc>
          <w:tcPr>
            <w:tcW w:w="1126" w:type="dxa"/>
          </w:tcPr>
          <w:p w14:paraId="1D6829E4" w14:textId="77777777" w:rsidR="004363EA" w:rsidRDefault="004363EA" w:rsidP="002870F0">
            <w:pPr>
              <w:rPr>
                <w:rFonts w:eastAsiaTheme="minorEastAsia"/>
                <w:lang w:val="en-US" w:eastAsia="zh-CN"/>
              </w:rPr>
            </w:pPr>
          </w:p>
        </w:tc>
        <w:tc>
          <w:tcPr>
            <w:tcW w:w="1392" w:type="dxa"/>
          </w:tcPr>
          <w:p w14:paraId="401BD2D0" w14:textId="77777777" w:rsidR="004363EA" w:rsidRDefault="004363EA" w:rsidP="002870F0">
            <w:pPr>
              <w:rPr>
                <w:rFonts w:eastAsiaTheme="minorEastAsia"/>
                <w:lang w:val="en-US" w:eastAsia="zh-CN"/>
              </w:rPr>
            </w:pPr>
          </w:p>
        </w:tc>
        <w:tc>
          <w:tcPr>
            <w:tcW w:w="6725" w:type="dxa"/>
          </w:tcPr>
          <w:p w14:paraId="06735E3E" w14:textId="77777777" w:rsidR="004363EA" w:rsidRDefault="004363EA" w:rsidP="002870F0">
            <w:pPr>
              <w:rPr>
                <w:rFonts w:eastAsiaTheme="minorEastAsia"/>
                <w:lang w:val="en-US" w:eastAsia="zh-CN"/>
              </w:rPr>
            </w:pPr>
          </w:p>
        </w:tc>
      </w:tr>
      <w:tr w:rsidR="004363EA" w14:paraId="2285DAD6" w14:textId="77777777" w:rsidTr="002870F0">
        <w:tc>
          <w:tcPr>
            <w:tcW w:w="1126" w:type="dxa"/>
          </w:tcPr>
          <w:p w14:paraId="134BD619" w14:textId="77777777" w:rsidR="004363EA" w:rsidRDefault="004363EA" w:rsidP="002870F0">
            <w:pPr>
              <w:rPr>
                <w:rFonts w:eastAsiaTheme="minorEastAsia"/>
                <w:lang w:val="en-US" w:eastAsia="zh-CN"/>
              </w:rPr>
            </w:pPr>
          </w:p>
        </w:tc>
        <w:tc>
          <w:tcPr>
            <w:tcW w:w="1392" w:type="dxa"/>
          </w:tcPr>
          <w:p w14:paraId="5F6148C2" w14:textId="77777777" w:rsidR="004363EA" w:rsidRDefault="004363EA" w:rsidP="002870F0">
            <w:pPr>
              <w:rPr>
                <w:rFonts w:eastAsiaTheme="minorEastAsia"/>
                <w:lang w:val="en-US" w:eastAsia="zh-CN"/>
              </w:rPr>
            </w:pPr>
          </w:p>
        </w:tc>
        <w:tc>
          <w:tcPr>
            <w:tcW w:w="6725" w:type="dxa"/>
          </w:tcPr>
          <w:p w14:paraId="323125DA" w14:textId="77777777" w:rsidR="004363EA" w:rsidRDefault="004363EA" w:rsidP="002870F0">
            <w:pPr>
              <w:rPr>
                <w:rFonts w:eastAsiaTheme="minorEastAsia"/>
                <w:lang w:val="en-US" w:eastAsia="zh-CN"/>
              </w:rPr>
            </w:pPr>
          </w:p>
        </w:tc>
      </w:tr>
      <w:tr w:rsidR="004363EA" w14:paraId="6D3E6819" w14:textId="77777777" w:rsidTr="002870F0">
        <w:tc>
          <w:tcPr>
            <w:tcW w:w="1126" w:type="dxa"/>
          </w:tcPr>
          <w:p w14:paraId="042917E4" w14:textId="77777777" w:rsidR="004363EA" w:rsidRDefault="004363EA" w:rsidP="002870F0">
            <w:pPr>
              <w:rPr>
                <w:rFonts w:eastAsiaTheme="minorEastAsia"/>
                <w:lang w:val="en-US" w:eastAsia="zh-CN"/>
              </w:rPr>
            </w:pPr>
          </w:p>
        </w:tc>
        <w:tc>
          <w:tcPr>
            <w:tcW w:w="1392" w:type="dxa"/>
          </w:tcPr>
          <w:p w14:paraId="378638A1" w14:textId="77777777" w:rsidR="004363EA" w:rsidRDefault="004363EA" w:rsidP="002870F0">
            <w:pPr>
              <w:rPr>
                <w:rFonts w:eastAsiaTheme="minorEastAsia"/>
                <w:lang w:val="en-US" w:eastAsia="zh-CN"/>
              </w:rPr>
            </w:pPr>
          </w:p>
        </w:tc>
        <w:tc>
          <w:tcPr>
            <w:tcW w:w="6725" w:type="dxa"/>
          </w:tcPr>
          <w:p w14:paraId="3337582C" w14:textId="77777777" w:rsidR="004363EA" w:rsidRDefault="004363EA" w:rsidP="002870F0">
            <w:pPr>
              <w:rPr>
                <w:rFonts w:eastAsiaTheme="minorEastAsia"/>
                <w:lang w:val="en-US" w:eastAsia="zh-CN"/>
              </w:rPr>
            </w:pPr>
          </w:p>
        </w:tc>
      </w:tr>
      <w:tr w:rsidR="004363EA" w14:paraId="2E8FA95D" w14:textId="77777777" w:rsidTr="002870F0">
        <w:tc>
          <w:tcPr>
            <w:tcW w:w="1126" w:type="dxa"/>
          </w:tcPr>
          <w:p w14:paraId="0E2C784D" w14:textId="77777777" w:rsidR="004363EA" w:rsidRDefault="004363EA" w:rsidP="002870F0">
            <w:pPr>
              <w:rPr>
                <w:rFonts w:eastAsiaTheme="minorEastAsia"/>
                <w:lang w:val="en-US" w:eastAsia="zh-CN"/>
              </w:rPr>
            </w:pPr>
          </w:p>
        </w:tc>
        <w:tc>
          <w:tcPr>
            <w:tcW w:w="1392" w:type="dxa"/>
          </w:tcPr>
          <w:p w14:paraId="5B0FE721" w14:textId="77777777" w:rsidR="004363EA" w:rsidRDefault="004363EA" w:rsidP="002870F0">
            <w:pPr>
              <w:rPr>
                <w:rFonts w:eastAsiaTheme="minorEastAsia"/>
                <w:lang w:val="en-US" w:eastAsia="zh-CN"/>
              </w:rPr>
            </w:pPr>
          </w:p>
        </w:tc>
        <w:tc>
          <w:tcPr>
            <w:tcW w:w="6725" w:type="dxa"/>
          </w:tcPr>
          <w:p w14:paraId="0C22CFEF" w14:textId="77777777" w:rsidR="004363EA" w:rsidRDefault="004363EA" w:rsidP="002870F0">
            <w:pPr>
              <w:rPr>
                <w:rFonts w:eastAsiaTheme="minorEastAsia"/>
                <w:lang w:val="en-US" w:eastAsia="zh-CN"/>
              </w:rPr>
            </w:pPr>
          </w:p>
        </w:tc>
      </w:tr>
      <w:tr w:rsidR="004363EA" w14:paraId="6DAC74ED" w14:textId="77777777" w:rsidTr="002870F0">
        <w:tc>
          <w:tcPr>
            <w:tcW w:w="1126" w:type="dxa"/>
          </w:tcPr>
          <w:p w14:paraId="58612EB3" w14:textId="77777777" w:rsidR="004363EA" w:rsidRDefault="004363EA" w:rsidP="002870F0">
            <w:pPr>
              <w:rPr>
                <w:rFonts w:eastAsiaTheme="minorEastAsia"/>
                <w:lang w:val="en-US" w:eastAsia="zh-CN"/>
              </w:rPr>
            </w:pPr>
          </w:p>
        </w:tc>
        <w:tc>
          <w:tcPr>
            <w:tcW w:w="1392" w:type="dxa"/>
          </w:tcPr>
          <w:p w14:paraId="234961AB" w14:textId="77777777" w:rsidR="004363EA" w:rsidRDefault="004363EA" w:rsidP="002870F0">
            <w:pPr>
              <w:rPr>
                <w:rFonts w:eastAsiaTheme="minorEastAsia"/>
                <w:lang w:val="en-US" w:eastAsia="zh-CN"/>
              </w:rPr>
            </w:pPr>
          </w:p>
        </w:tc>
        <w:tc>
          <w:tcPr>
            <w:tcW w:w="6725" w:type="dxa"/>
          </w:tcPr>
          <w:p w14:paraId="5134B264" w14:textId="77777777" w:rsidR="004363EA" w:rsidRDefault="004363EA" w:rsidP="002870F0">
            <w:pPr>
              <w:rPr>
                <w:rFonts w:eastAsiaTheme="minorEastAsia"/>
                <w:lang w:val="en-US" w:eastAsia="zh-CN"/>
              </w:rPr>
            </w:pPr>
          </w:p>
        </w:tc>
      </w:tr>
    </w:tbl>
    <w:p w14:paraId="0C0E96B2" w14:textId="77777777" w:rsidR="004363EA" w:rsidRDefault="004363EA" w:rsidP="004363EA">
      <w:pPr>
        <w:rPr>
          <w:rFonts w:eastAsia="宋体"/>
          <w:lang w:val="en-US" w:eastAsia="zh-CN"/>
        </w:rPr>
      </w:pPr>
    </w:p>
    <w:p w14:paraId="26B7E20A" w14:textId="5C0036F4" w:rsidR="004363EA" w:rsidRPr="00B7058E" w:rsidRDefault="004363EA" w:rsidP="004363EA">
      <w:pPr>
        <w:rPr>
          <w:rFonts w:eastAsia="宋体"/>
          <w:lang w:val="en-US" w:eastAsia="zh-CN"/>
        </w:rPr>
      </w:pPr>
      <w:r w:rsidRPr="00783BF0">
        <w:rPr>
          <w:rFonts w:eastAsia="宋体" w:hint="eastAsia"/>
          <w:highlight w:val="yellow"/>
          <w:lang w:val="en-US" w:eastAsia="zh-CN"/>
        </w:rPr>
        <w:t>For the LS</w:t>
      </w:r>
      <w:r w:rsidR="00783BF0" w:rsidRPr="00783BF0">
        <w:rPr>
          <w:rFonts w:eastAsia="宋体" w:hint="eastAsia"/>
          <w:highlight w:val="yellow"/>
          <w:lang w:val="en-US" w:eastAsia="zh-CN"/>
        </w:rPr>
        <w:t xml:space="preserve"> to RAN2</w:t>
      </w:r>
      <w:r w:rsidR="009A4139" w:rsidRPr="00783BF0">
        <w:rPr>
          <w:rFonts w:eastAsia="宋体" w:hint="eastAsia"/>
          <w:highlight w:val="yellow"/>
          <w:lang w:val="en-US" w:eastAsia="zh-CN"/>
        </w:rPr>
        <w:t>:</w:t>
      </w:r>
    </w:p>
    <w:p w14:paraId="77675606" w14:textId="77777777" w:rsidR="004363EA" w:rsidRDefault="004363EA" w:rsidP="004363EA">
      <w:pPr>
        <w:rPr>
          <w:rFonts w:eastAsia="宋体"/>
          <w:lang w:val="en-US" w:eastAsia="zh-CN"/>
        </w:rPr>
      </w:pPr>
      <w:r>
        <w:rPr>
          <w:rFonts w:eastAsia="宋体" w:hint="eastAsia"/>
          <w:lang w:val="en-US" w:eastAsia="zh-CN"/>
        </w:rPr>
        <w:t>As the DL non-SDT during SDT is triggered from NW side, and the overall procedure is being discussed in RAN3, and we reached the consensus to Release the RRC connection and trigger another RRC Resume for the DL non-SDT (see discussion in Q6).</w:t>
      </w:r>
    </w:p>
    <w:p w14:paraId="525C0D74" w14:textId="77777777" w:rsidR="004363EA" w:rsidRDefault="004363EA" w:rsidP="004363EA">
      <w:pPr>
        <w:rPr>
          <w:rFonts w:eastAsia="宋体"/>
          <w:lang w:val="en-US" w:eastAsia="zh-CN"/>
        </w:rPr>
      </w:pPr>
      <w:r>
        <w:rPr>
          <w:rFonts w:eastAsia="宋体" w:hint="eastAsia"/>
          <w:lang w:val="en-US" w:eastAsia="zh-CN"/>
        </w:rPr>
        <w:t>On how to trigger another RRC resume after RRC release, two options are discussed. Obviously, the option 2 has some advantage compared to the option 1 as has been discussed in [3</w:t>
      </w:r>
      <w:proofErr w:type="gramStart"/>
      <w:r>
        <w:rPr>
          <w:rFonts w:eastAsia="宋体" w:hint="eastAsia"/>
          <w:lang w:val="en-US" w:eastAsia="zh-CN"/>
        </w:rPr>
        <w:t>][</w:t>
      </w:r>
      <w:proofErr w:type="gramEnd"/>
      <w:r>
        <w:rPr>
          <w:rFonts w:eastAsia="宋体" w:hint="eastAsia"/>
          <w:lang w:val="en-US" w:eastAsia="zh-CN"/>
        </w:rPr>
        <w:t xml:space="preserve">5]. </w:t>
      </w:r>
    </w:p>
    <w:p w14:paraId="307CFCEC" w14:textId="77777777" w:rsidR="004363EA" w:rsidRPr="00AA7D65" w:rsidRDefault="004363EA" w:rsidP="009A4139">
      <w:pPr>
        <w:pStyle w:val="af3"/>
        <w:numPr>
          <w:ilvl w:val="0"/>
          <w:numId w:val="18"/>
        </w:numPr>
        <w:adjustRightInd/>
        <w:snapToGrid/>
        <w:spacing w:after="0"/>
        <w:ind w:firstLineChars="0"/>
        <w:contextualSpacing/>
        <w:rPr>
          <w:rFonts w:ascii="Times New Roman" w:hAnsi="Times New Roman"/>
          <w:bCs/>
          <w:sz w:val="20"/>
          <w:szCs w:val="20"/>
          <w:lang w:val="en-US" w:eastAsia="zh-CN"/>
        </w:rPr>
      </w:pPr>
      <w:r w:rsidRPr="00AA7D65">
        <w:rPr>
          <w:rFonts w:ascii="Times New Roman" w:hAnsi="Times New Roman"/>
          <w:sz w:val="20"/>
          <w:szCs w:val="20"/>
          <w:lang w:eastAsia="zh-CN"/>
        </w:rPr>
        <w:t xml:space="preserve">Option 1: Use RAN paging to </w:t>
      </w:r>
      <w:r w:rsidRPr="00AA7D65">
        <w:rPr>
          <w:rFonts w:ascii="Times New Roman" w:hAnsi="Times New Roman"/>
          <w:bCs/>
          <w:sz w:val="20"/>
          <w:szCs w:val="20"/>
          <w:lang w:val="en-US" w:eastAsia="zh-CN"/>
        </w:rPr>
        <w:t>trigger the following-up RRC resume procedure after UE is moved to Inactive state.</w:t>
      </w:r>
    </w:p>
    <w:p w14:paraId="45FFC526" w14:textId="77777777" w:rsidR="004363EA" w:rsidRPr="00AA7D65" w:rsidRDefault="004363EA" w:rsidP="009A4139">
      <w:pPr>
        <w:pStyle w:val="af3"/>
        <w:numPr>
          <w:ilvl w:val="0"/>
          <w:numId w:val="18"/>
        </w:numPr>
        <w:adjustRightInd/>
        <w:snapToGrid/>
        <w:spacing w:after="0"/>
        <w:ind w:firstLineChars="0"/>
        <w:contextualSpacing/>
        <w:rPr>
          <w:rFonts w:ascii="Times New Roman" w:hAnsi="Times New Roman"/>
          <w:bCs/>
          <w:sz w:val="20"/>
          <w:szCs w:val="20"/>
          <w:lang w:val="en-US" w:eastAsia="zh-CN"/>
        </w:rPr>
      </w:pPr>
      <w:r w:rsidRPr="00AA7D65">
        <w:rPr>
          <w:rFonts w:ascii="Times New Roman" w:hAnsi="Times New Roman"/>
          <w:bCs/>
          <w:sz w:val="20"/>
          <w:szCs w:val="20"/>
          <w:lang w:val="en-US" w:eastAsia="zh-CN"/>
        </w:rPr>
        <w:t xml:space="preserve">Option 2: Add specific cause value or Indication in </w:t>
      </w:r>
      <w:r w:rsidRPr="00AA7D65">
        <w:rPr>
          <w:rFonts w:ascii="Times New Roman" w:hAnsi="Times New Roman"/>
          <w:bCs/>
          <w:i/>
          <w:sz w:val="20"/>
          <w:szCs w:val="20"/>
          <w:lang w:val="en-US" w:eastAsia="zh-CN"/>
        </w:rPr>
        <w:t>RRCRelease</w:t>
      </w:r>
      <w:r w:rsidRPr="00AA7D65">
        <w:rPr>
          <w:rFonts w:ascii="Times New Roman" w:hAnsi="Times New Roman"/>
          <w:bCs/>
          <w:sz w:val="20"/>
          <w:szCs w:val="20"/>
          <w:lang w:val="en-US" w:eastAsia="zh-CN"/>
        </w:rPr>
        <w:t xml:space="preserve"> message to indicate UE to trigger the follow-up </w:t>
      </w:r>
      <w:r>
        <w:rPr>
          <w:rFonts w:ascii="Times New Roman" w:hAnsi="Times New Roman" w:hint="eastAsia"/>
          <w:bCs/>
          <w:sz w:val="20"/>
          <w:szCs w:val="20"/>
          <w:lang w:val="en-US" w:eastAsia="zh-CN"/>
        </w:rPr>
        <w:t xml:space="preserve">RRC </w:t>
      </w:r>
      <w:r w:rsidRPr="00AA7D65">
        <w:rPr>
          <w:rFonts w:ascii="Times New Roman" w:hAnsi="Times New Roman"/>
          <w:bCs/>
          <w:sz w:val="20"/>
          <w:szCs w:val="20"/>
          <w:lang w:val="en-US" w:eastAsia="zh-CN"/>
        </w:rPr>
        <w:t>resume procedure.</w:t>
      </w:r>
    </w:p>
    <w:p w14:paraId="003B0D5D" w14:textId="77777777" w:rsidR="004363EA" w:rsidRDefault="004363EA" w:rsidP="004363EA">
      <w:pPr>
        <w:rPr>
          <w:rFonts w:eastAsia="宋体"/>
          <w:lang w:val="en-US" w:eastAsia="zh-CN"/>
        </w:rPr>
      </w:pPr>
    </w:p>
    <w:p w14:paraId="747C51FE" w14:textId="77777777" w:rsidR="004363EA" w:rsidRDefault="004363EA" w:rsidP="004363EA">
      <w:pPr>
        <w:rPr>
          <w:rFonts w:eastAsia="宋体"/>
          <w:lang w:val="en-US" w:eastAsia="zh-CN"/>
        </w:rPr>
      </w:pPr>
      <w:r>
        <w:rPr>
          <w:rFonts w:eastAsia="宋体" w:hint="eastAsia"/>
          <w:lang w:val="en-US" w:eastAsia="zh-CN"/>
        </w:rPr>
        <w:t>Thus, it</w:t>
      </w:r>
      <w:r>
        <w:rPr>
          <w:rFonts w:eastAsia="宋体"/>
          <w:lang w:val="en-US" w:eastAsia="zh-CN"/>
        </w:rPr>
        <w:t>’</w:t>
      </w:r>
      <w:r>
        <w:rPr>
          <w:rFonts w:eastAsia="宋体" w:hint="eastAsia"/>
          <w:lang w:val="en-US" w:eastAsia="zh-CN"/>
        </w:rPr>
        <w:t xml:space="preserve">s reasonable to send </w:t>
      </w:r>
      <w:proofErr w:type="gramStart"/>
      <w:r>
        <w:rPr>
          <w:rFonts w:eastAsia="宋体" w:hint="eastAsia"/>
          <w:lang w:val="en-US" w:eastAsia="zh-CN"/>
        </w:rPr>
        <w:t>an LS</w:t>
      </w:r>
      <w:proofErr w:type="gramEnd"/>
      <w:r>
        <w:rPr>
          <w:rFonts w:eastAsia="宋体" w:hint="eastAsia"/>
          <w:lang w:val="en-US" w:eastAsia="zh-CN"/>
        </w:rPr>
        <w:t xml:space="preserve"> to RAN2, to indicate our decision on DL non-SDT, and request for the further work on the specification to support the option 2. </w:t>
      </w:r>
    </w:p>
    <w:p w14:paraId="606279BB" w14:textId="77777777" w:rsidR="004363EA" w:rsidRDefault="004363EA" w:rsidP="004363EA">
      <w:pPr>
        <w:rPr>
          <w:rFonts w:eastAsia="宋体"/>
          <w:lang w:val="en-US" w:eastAsia="zh-CN"/>
        </w:rPr>
      </w:pPr>
      <w:r>
        <w:rPr>
          <w:rFonts w:eastAsia="宋体" w:hint="eastAsia"/>
          <w:lang w:val="en-US" w:eastAsia="zh-CN"/>
        </w:rPr>
        <w:t xml:space="preserve">The moderator would like to </w:t>
      </w:r>
      <w:r w:rsidRPr="000C0BE7">
        <w:rPr>
          <w:rFonts w:eastAsia="宋体" w:hint="eastAsia"/>
          <w:highlight w:val="yellow"/>
          <w:lang w:val="en-US" w:eastAsia="zh-CN"/>
        </w:rPr>
        <w:t>revise the draft LS from [6]</w:t>
      </w:r>
      <w:r>
        <w:rPr>
          <w:rFonts w:eastAsia="宋体" w:hint="eastAsia"/>
          <w:lang w:val="en-US" w:eastAsia="zh-CN"/>
        </w:rPr>
        <w:t>, to clearly indicate our progress for DL non-SDT and our preference on how to trigger the follow-up RRC resume procedure.</w:t>
      </w:r>
    </w:p>
    <w:p w14:paraId="3CE4D7C5" w14:textId="77777777" w:rsidR="004363EA" w:rsidRDefault="004363EA" w:rsidP="004363EA">
      <w:pPr>
        <w:rPr>
          <w:rFonts w:eastAsia="宋体"/>
          <w:lang w:val="en-US" w:eastAsia="zh-CN"/>
        </w:rPr>
      </w:pPr>
      <w:r>
        <w:rPr>
          <w:rFonts w:eastAsia="宋体" w:hint="eastAsia"/>
          <w:lang w:val="en-US" w:eastAsia="zh-CN"/>
        </w:rPr>
        <w:t xml:space="preserve">Companies are kindly invited to check the draft LS in the draft folder, and provide views as below. </w:t>
      </w:r>
      <w:r>
        <w:rPr>
          <w:rFonts w:eastAsia="宋体"/>
          <w:lang w:val="en-US" w:eastAsia="zh-CN"/>
        </w:rPr>
        <w:t>A</w:t>
      </w:r>
      <w:r>
        <w:rPr>
          <w:rFonts w:eastAsia="宋体" w:hint="eastAsia"/>
          <w:lang w:val="en-US" w:eastAsia="zh-CN"/>
        </w:rPr>
        <w:t>ny refinement to the draft LS is appreciated.</w:t>
      </w:r>
    </w:p>
    <w:p w14:paraId="32367C6E" w14:textId="59379A9F" w:rsidR="004363EA" w:rsidRPr="003764FA" w:rsidRDefault="004363EA" w:rsidP="004363EA">
      <w:pPr>
        <w:pStyle w:val="4"/>
        <w:numPr>
          <w:ilvl w:val="0"/>
          <w:numId w:val="0"/>
        </w:numPr>
        <w:tabs>
          <w:tab w:val="left" w:pos="864"/>
        </w:tabs>
        <w:rPr>
          <w:rFonts w:eastAsia="宋体"/>
          <w:sz w:val="20"/>
          <w:lang w:val="en-US" w:eastAsia="zh-CN"/>
        </w:rPr>
      </w:pPr>
      <w:r w:rsidRPr="003764FA">
        <w:rPr>
          <w:rFonts w:eastAsia="宋体" w:hint="eastAsia"/>
          <w:sz w:val="20"/>
          <w:lang w:val="en-US" w:eastAsia="zh-CN"/>
        </w:rPr>
        <w:lastRenderedPageBreak/>
        <w:t>Q</w:t>
      </w:r>
      <w:r>
        <w:rPr>
          <w:rFonts w:eastAsia="宋体" w:hint="eastAsia"/>
          <w:sz w:val="20"/>
          <w:lang w:val="en-US" w:eastAsia="zh-CN"/>
        </w:rPr>
        <w:t>11</w:t>
      </w:r>
      <w:r w:rsidRPr="003764FA">
        <w:rPr>
          <w:rFonts w:eastAsia="宋体"/>
          <w:sz w:val="20"/>
          <w:lang w:val="en-US" w:eastAsia="zh-CN"/>
        </w:rPr>
        <w:t xml:space="preserve">: </w:t>
      </w:r>
      <w:r>
        <w:rPr>
          <w:rFonts w:eastAsia="宋体" w:hint="eastAsia"/>
          <w:sz w:val="20"/>
          <w:lang w:val="en-US" w:eastAsia="zh-CN"/>
        </w:rPr>
        <w:t>Companies are invited to provide your views or suggestions on the LS reply? Refinement of the draft LS is appreciated.</w:t>
      </w:r>
    </w:p>
    <w:tbl>
      <w:tblPr>
        <w:tblStyle w:val="afff"/>
        <w:tblW w:w="9067" w:type="dxa"/>
        <w:tblLook w:val="04A0" w:firstRow="1" w:lastRow="0" w:firstColumn="1" w:lastColumn="0" w:noHBand="0" w:noVBand="1"/>
      </w:tblPr>
      <w:tblGrid>
        <w:gridCol w:w="1271"/>
        <w:gridCol w:w="7796"/>
      </w:tblGrid>
      <w:tr w:rsidR="004363EA" w14:paraId="7DA3551A" w14:textId="77777777" w:rsidTr="002870F0">
        <w:tc>
          <w:tcPr>
            <w:tcW w:w="1271" w:type="dxa"/>
          </w:tcPr>
          <w:p w14:paraId="6F5055F5" w14:textId="77777777" w:rsidR="004363EA" w:rsidRDefault="004363EA" w:rsidP="002870F0">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796" w:type="dxa"/>
          </w:tcPr>
          <w:p w14:paraId="77FE9B93" w14:textId="77777777" w:rsidR="004363EA" w:rsidRDefault="004363EA" w:rsidP="002870F0">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4363EA" w14:paraId="381B0A69" w14:textId="77777777" w:rsidTr="002870F0">
        <w:tc>
          <w:tcPr>
            <w:tcW w:w="1271" w:type="dxa"/>
          </w:tcPr>
          <w:p w14:paraId="7E04CCA3" w14:textId="77777777" w:rsidR="004363EA" w:rsidRDefault="004363EA" w:rsidP="002870F0">
            <w:pPr>
              <w:rPr>
                <w:rFonts w:eastAsiaTheme="minorEastAsia"/>
                <w:lang w:val="en-US" w:eastAsia="zh-CN"/>
              </w:rPr>
            </w:pPr>
          </w:p>
        </w:tc>
        <w:tc>
          <w:tcPr>
            <w:tcW w:w="7796" w:type="dxa"/>
          </w:tcPr>
          <w:p w14:paraId="192B95B5" w14:textId="77777777" w:rsidR="004363EA" w:rsidRDefault="004363EA" w:rsidP="002870F0">
            <w:pPr>
              <w:rPr>
                <w:rFonts w:eastAsiaTheme="minorEastAsia"/>
                <w:lang w:val="en-US" w:eastAsia="zh-CN"/>
              </w:rPr>
            </w:pPr>
          </w:p>
        </w:tc>
      </w:tr>
      <w:tr w:rsidR="004363EA" w14:paraId="5E5FD4C5" w14:textId="77777777" w:rsidTr="002870F0">
        <w:tc>
          <w:tcPr>
            <w:tcW w:w="1271" w:type="dxa"/>
          </w:tcPr>
          <w:p w14:paraId="006B26D4" w14:textId="77777777" w:rsidR="004363EA" w:rsidRDefault="004363EA" w:rsidP="002870F0">
            <w:pPr>
              <w:rPr>
                <w:rFonts w:eastAsiaTheme="minorEastAsia"/>
                <w:lang w:val="en-US" w:eastAsia="zh-CN"/>
              </w:rPr>
            </w:pPr>
          </w:p>
        </w:tc>
        <w:tc>
          <w:tcPr>
            <w:tcW w:w="7796" w:type="dxa"/>
          </w:tcPr>
          <w:p w14:paraId="29BD4DD6" w14:textId="77777777" w:rsidR="004363EA" w:rsidRDefault="004363EA" w:rsidP="002870F0">
            <w:pPr>
              <w:rPr>
                <w:rFonts w:eastAsiaTheme="minorEastAsia"/>
                <w:lang w:val="en-US" w:eastAsia="zh-CN"/>
              </w:rPr>
            </w:pPr>
          </w:p>
        </w:tc>
      </w:tr>
      <w:tr w:rsidR="004363EA" w14:paraId="62C3EDE0" w14:textId="77777777" w:rsidTr="002870F0">
        <w:tc>
          <w:tcPr>
            <w:tcW w:w="1271" w:type="dxa"/>
          </w:tcPr>
          <w:p w14:paraId="1D728098" w14:textId="77777777" w:rsidR="004363EA" w:rsidRDefault="004363EA" w:rsidP="002870F0">
            <w:pPr>
              <w:rPr>
                <w:rFonts w:eastAsiaTheme="minorEastAsia"/>
                <w:lang w:val="en-US" w:eastAsia="zh-CN"/>
              </w:rPr>
            </w:pPr>
          </w:p>
        </w:tc>
        <w:tc>
          <w:tcPr>
            <w:tcW w:w="7796" w:type="dxa"/>
          </w:tcPr>
          <w:p w14:paraId="4CBBFC1E" w14:textId="77777777" w:rsidR="004363EA" w:rsidRDefault="004363EA" w:rsidP="002870F0">
            <w:pPr>
              <w:rPr>
                <w:rFonts w:eastAsiaTheme="minorEastAsia"/>
                <w:lang w:val="en-US" w:eastAsia="zh-CN"/>
              </w:rPr>
            </w:pPr>
          </w:p>
        </w:tc>
      </w:tr>
      <w:tr w:rsidR="004363EA" w14:paraId="44D99407" w14:textId="77777777" w:rsidTr="002870F0">
        <w:tc>
          <w:tcPr>
            <w:tcW w:w="1271" w:type="dxa"/>
          </w:tcPr>
          <w:p w14:paraId="1189A88F" w14:textId="77777777" w:rsidR="004363EA" w:rsidRDefault="004363EA" w:rsidP="002870F0">
            <w:pPr>
              <w:rPr>
                <w:rFonts w:eastAsiaTheme="minorEastAsia"/>
                <w:lang w:val="en-US" w:eastAsia="zh-CN"/>
              </w:rPr>
            </w:pPr>
          </w:p>
        </w:tc>
        <w:tc>
          <w:tcPr>
            <w:tcW w:w="7796" w:type="dxa"/>
          </w:tcPr>
          <w:p w14:paraId="691424ED" w14:textId="77777777" w:rsidR="004363EA" w:rsidRDefault="004363EA" w:rsidP="002870F0">
            <w:pPr>
              <w:rPr>
                <w:rFonts w:eastAsiaTheme="minorEastAsia"/>
                <w:lang w:val="en-US" w:eastAsia="zh-CN"/>
              </w:rPr>
            </w:pPr>
          </w:p>
        </w:tc>
      </w:tr>
      <w:tr w:rsidR="004363EA" w14:paraId="14E2818D" w14:textId="77777777" w:rsidTr="002870F0">
        <w:tc>
          <w:tcPr>
            <w:tcW w:w="1271" w:type="dxa"/>
          </w:tcPr>
          <w:p w14:paraId="6A10BB04" w14:textId="77777777" w:rsidR="004363EA" w:rsidRDefault="004363EA" w:rsidP="002870F0">
            <w:pPr>
              <w:rPr>
                <w:rFonts w:eastAsiaTheme="minorEastAsia"/>
                <w:lang w:val="en-US" w:eastAsia="zh-CN"/>
              </w:rPr>
            </w:pPr>
          </w:p>
        </w:tc>
        <w:tc>
          <w:tcPr>
            <w:tcW w:w="7796" w:type="dxa"/>
          </w:tcPr>
          <w:p w14:paraId="1EE36691" w14:textId="77777777" w:rsidR="004363EA" w:rsidRDefault="004363EA" w:rsidP="002870F0">
            <w:pPr>
              <w:rPr>
                <w:rFonts w:eastAsiaTheme="minorEastAsia"/>
                <w:lang w:val="en-US" w:eastAsia="zh-CN"/>
              </w:rPr>
            </w:pPr>
          </w:p>
        </w:tc>
      </w:tr>
    </w:tbl>
    <w:p w14:paraId="34F6E100" w14:textId="77777777" w:rsidR="004E5714" w:rsidRPr="009A4139" w:rsidRDefault="004E5714" w:rsidP="00CF7A10">
      <w:pPr>
        <w:rPr>
          <w:rFonts w:eastAsiaTheme="minorEastAsia"/>
          <w:sz w:val="21"/>
          <w:lang w:val="en-US" w:eastAsia="zh-CN"/>
        </w:rPr>
      </w:pPr>
    </w:p>
    <w:p w14:paraId="6898DC1B" w14:textId="77777777" w:rsidR="00804862" w:rsidRDefault="00804862" w:rsidP="00BB2A08">
      <w:pPr>
        <w:pStyle w:val="1"/>
        <w:keepLines w:val="0"/>
        <w:overflowPunct/>
        <w:autoSpaceDE/>
        <w:autoSpaceDN/>
        <w:adjustRightInd/>
        <w:snapToGrid w:val="0"/>
        <w:spacing w:before="0" w:afterLines="50" w:after="120"/>
        <w:ind w:left="431" w:hanging="431"/>
        <w:textAlignment w:val="auto"/>
      </w:pPr>
      <w:r>
        <w:t>Conclusion, Recommendations [if needed]</w:t>
      </w:r>
    </w:p>
    <w:p w14:paraId="6709BFA9" w14:textId="45FA809A" w:rsidR="00CF7A10" w:rsidRPr="000D3278" w:rsidRDefault="000D3278" w:rsidP="00BB2A08">
      <w:pPr>
        <w:snapToGrid w:val="0"/>
        <w:spacing w:afterLines="50" w:after="120"/>
        <w:rPr>
          <w:rFonts w:eastAsiaTheme="minorEastAsia" w:hint="eastAsia"/>
          <w:lang w:eastAsia="zh-CN"/>
        </w:rPr>
      </w:pPr>
      <w:r>
        <w:rPr>
          <w:rFonts w:eastAsiaTheme="minorEastAsia" w:hint="eastAsia"/>
          <w:lang w:eastAsia="zh-CN"/>
        </w:rPr>
        <w:t>Proposals are summarized in section 2.</w:t>
      </w:r>
      <w:bookmarkStart w:id="7" w:name="_GoBack"/>
      <w:bookmarkEnd w:id="7"/>
    </w:p>
    <w:p w14:paraId="7C0A9793" w14:textId="77777777" w:rsidR="00CF7A10" w:rsidRPr="00BD5922" w:rsidRDefault="00CF7A10" w:rsidP="00BB2A08">
      <w:pPr>
        <w:snapToGrid w:val="0"/>
        <w:spacing w:afterLines="50" w:after="120"/>
        <w:rPr>
          <w:rFonts w:eastAsiaTheme="minorEastAsia"/>
          <w:lang w:eastAsia="zh-CN"/>
        </w:rPr>
      </w:pPr>
    </w:p>
    <w:p w14:paraId="16719D06" w14:textId="77777777" w:rsidR="00804862" w:rsidRDefault="00804862" w:rsidP="00584E76">
      <w:pPr>
        <w:pStyle w:val="1"/>
        <w:keepLines w:val="0"/>
        <w:pBdr>
          <w:top w:val="single" w:sz="12" w:space="0" w:color="auto"/>
        </w:pBdr>
        <w:overflowPunct/>
        <w:autoSpaceDE/>
        <w:autoSpaceDN/>
        <w:adjustRightInd/>
        <w:snapToGrid w:val="0"/>
        <w:spacing w:before="0" w:afterLines="50" w:after="120"/>
        <w:ind w:left="431" w:hanging="431"/>
        <w:textAlignment w:val="auto"/>
      </w:pPr>
      <w:r>
        <w:t>References</w:t>
      </w:r>
    </w:p>
    <w:p w14:paraId="57A94549" w14:textId="3A09067C" w:rsidR="00972B1D" w:rsidRPr="00972B1D" w:rsidRDefault="00972B1D" w:rsidP="009A4139">
      <w:pPr>
        <w:pStyle w:val="af3"/>
        <w:numPr>
          <w:ilvl w:val="0"/>
          <w:numId w:val="15"/>
        </w:numPr>
        <w:spacing w:afterLines="50" w:after="120"/>
        <w:ind w:firstLineChars="0"/>
        <w:rPr>
          <w:rFonts w:ascii="Times New Roman" w:hAnsi="Times New Roman"/>
          <w:sz w:val="20"/>
        </w:rPr>
      </w:pPr>
      <w:r w:rsidRPr="00972B1D">
        <w:rPr>
          <w:rFonts w:ascii="Times New Roman" w:hAnsi="Times New Roman"/>
          <w:sz w:val="20"/>
        </w:rPr>
        <w:t>R3-220103 LS on the ROHC continuity for SDT (RAN2)</w:t>
      </w:r>
    </w:p>
    <w:p w14:paraId="13D3E6AD" w14:textId="04A850E1" w:rsidR="00972B1D" w:rsidRPr="00972B1D" w:rsidRDefault="00972B1D" w:rsidP="009A4139">
      <w:pPr>
        <w:pStyle w:val="af3"/>
        <w:numPr>
          <w:ilvl w:val="0"/>
          <w:numId w:val="15"/>
        </w:numPr>
        <w:spacing w:afterLines="50" w:after="120"/>
        <w:ind w:firstLineChars="0"/>
        <w:rPr>
          <w:rFonts w:ascii="Times New Roman" w:hAnsi="Times New Roman"/>
          <w:sz w:val="20"/>
        </w:rPr>
      </w:pPr>
      <w:r w:rsidRPr="00783BF0">
        <w:rPr>
          <w:rFonts w:ascii="Times New Roman" w:hAnsi="Times New Roman"/>
          <w:sz w:val="20"/>
        </w:rPr>
        <w:t>R3-220427</w:t>
      </w:r>
      <w:r w:rsidRPr="00972B1D">
        <w:rPr>
          <w:rFonts w:ascii="Times New Roman" w:hAnsi="Times New Roman"/>
          <w:sz w:val="20"/>
        </w:rPr>
        <w:t xml:space="preserve"> (TP to RA-SDT BL CR of TS 38.300) CCCH solution for UL non-SDT arrival and ROHC continuity aspects (Huawei)</w:t>
      </w:r>
      <w:r w:rsidRPr="00972B1D">
        <w:rPr>
          <w:rFonts w:ascii="Times New Roman" w:hAnsi="Times New Roman"/>
          <w:sz w:val="20"/>
        </w:rPr>
        <w:tab/>
      </w:r>
    </w:p>
    <w:p w14:paraId="43453691" w14:textId="797DE4FC" w:rsidR="00972B1D" w:rsidRPr="00972B1D" w:rsidRDefault="00972B1D" w:rsidP="009A4139">
      <w:pPr>
        <w:pStyle w:val="af3"/>
        <w:numPr>
          <w:ilvl w:val="0"/>
          <w:numId w:val="15"/>
        </w:numPr>
        <w:spacing w:afterLines="50" w:after="120"/>
        <w:ind w:firstLineChars="0"/>
        <w:rPr>
          <w:rFonts w:ascii="Times New Roman" w:hAnsi="Times New Roman"/>
          <w:sz w:val="20"/>
        </w:rPr>
      </w:pPr>
      <w:r w:rsidRPr="00783BF0">
        <w:rPr>
          <w:rFonts w:ascii="Times New Roman" w:hAnsi="Times New Roman"/>
          <w:sz w:val="20"/>
        </w:rPr>
        <w:t>R3-220499</w:t>
      </w:r>
      <w:r w:rsidRPr="00972B1D">
        <w:rPr>
          <w:rFonts w:ascii="Times New Roman" w:hAnsi="Times New Roman"/>
          <w:sz w:val="20"/>
        </w:rPr>
        <w:t xml:space="preserve"> (TP to 38.300 BL CR) DL non-SDT data and signalling arrival during SDT procedure (Lenovo, Motorola Mobility)</w:t>
      </w:r>
      <w:r w:rsidRPr="00972B1D">
        <w:rPr>
          <w:rFonts w:ascii="Times New Roman" w:hAnsi="Times New Roman"/>
          <w:sz w:val="20"/>
        </w:rPr>
        <w:tab/>
      </w:r>
    </w:p>
    <w:p w14:paraId="514B2999" w14:textId="77777777" w:rsidR="00972B1D" w:rsidRPr="00972B1D" w:rsidRDefault="00972B1D" w:rsidP="009A4139">
      <w:pPr>
        <w:pStyle w:val="af3"/>
        <w:numPr>
          <w:ilvl w:val="0"/>
          <w:numId w:val="15"/>
        </w:numPr>
        <w:spacing w:afterLines="50" w:after="120"/>
        <w:ind w:firstLineChars="0"/>
        <w:rPr>
          <w:rFonts w:ascii="Times New Roman" w:hAnsi="Times New Roman"/>
          <w:sz w:val="20"/>
        </w:rPr>
      </w:pPr>
      <w:r w:rsidRPr="00972B1D">
        <w:rPr>
          <w:rFonts w:ascii="Times New Roman" w:hAnsi="Times New Roman"/>
          <w:sz w:val="20"/>
        </w:rPr>
        <w:t>R3-220500 [Draft] LS on DL non-SDT data or signalling arrival during SDT transmission (Lenovo, Motorola Mobility)</w:t>
      </w:r>
      <w:r w:rsidRPr="00972B1D">
        <w:rPr>
          <w:rFonts w:ascii="Times New Roman" w:hAnsi="Times New Roman"/>
          <w:sz w:val="20"/>
        </w:rPr>
        <w:tab/>
        <w:t>LS out To: RAN2</w:t>
      </w:r>
    </w:p>
    <w:p w14:paraId="4B87B304" w14:textId="782B41BC" w:rsidR="00972B1D" w:rsidRPr="00972B1D" w:rsidRDefault="00972B1D" w:rsidP="009A4139">
      <w:pPr>
        <w:pStyle w:val="af3"/>
        <w:numPr>
          <w:ilvl w:val="0"/>
          <w:numId w:val="15"/>
        </w:numPr>
        <w:spacing w:afterLines="50" w:after="120"/>
        <w:ind w:firstLineChars="0"/>
        <w:rPr>
          <w:rFonts w:ascii="Times New Roman" w:hAnsi="Times New Roman"/>
          <w:sz w:val="20"/>
        </w:rPr>
      </w:pPr>
      <w:r w:rsidRPr="00783BF0">
        <w:rPr>
          <w:rFonts w:ascii="Times New Roman" w:hAnsi="Times New Roman"/>
          <w:sz w:val="20"/>
        </w:rPr>
        <w:t>R3-220722</w:t>
      </w:r>
      <w:r w:rsidRPr="00972B1D">
        <w:rPr>
          <w:rFonts w:ascii="Times New Roman" w:hAnsi="Times New Roman"/>
          <w:sz w:val="20"/>
        </w:rPr>
        <w:t xml:space="preserve"> (TP for SDT BL CR for TS 38.300) Handling of non-SDT during SDT transmission (CATT, China Telecommunication)</w:t>
      </w:r>
    </w:p>
    <w:p w14:paraId="1FA1AA73" w14:textId="2FEB7187" w:rsidR="00804862" w:rsidRPr="002A772E" w:rsidRDefault="00972B1D" w:rsidP="009A4139">
      <w:pPr>
        <w:pStyle w:val="af3"/>
        <w:numPr>
          <w:ilvl w:val="0"/>
          <w:numId w:val="15"/>
        </w:numPr>
        <w:spacing w:afterLines="50" w:after="120"/>
        <w:ind w:firstLineChars="0"/>
        <w:rPr>
          <w:rFonts w:ascii="Times New Roman" w:eastAsia="Times New Roman" w:hAnsi="Times New Roman"/>
          <w:sz w:val="20"/>
        </w:rPr>
      </w:pPr>
      <w:r w:rsidRPr="00972B1D">
        <w:rPr>
          <w:rFonts w:ascii="Times New Roman" w:hAnsi="Times New Roman"/>
          <w:sz w:val="20"/>
        </w:rPr>
        <w:t>R3-220723 Draft LS on handling of non-SDT during SDT (CATT) LS out To: RAN2</w:t>
      </w:r>
    </w:p>
    <w:p w14:paraId="2F7193EC" w14:textId="5E537C73" w:rsidR="002A772E" w:rsidRDefault="002A772E" w:rsidP="009A4139">
      <w:pPr>
        <w:pStyle w:val="af3"/>
        <w:numPr>
          <w:ilvl w:val="0"/>
          <w:numId w:val="15"/>
        </w:numPr>
        <w:spacing w:afterLines="50" w:after="120"/>
        <w:ind w:firstLineChars="0"/>
        <w:rPr>
          <w:rFonts w:ascii="Times New Roman" w:hAnsi="Times New Roman"/>
          <w:sz w:val="20"/>
        </w:rPr>
      </w:pPr>
      <w:r w:rsidRPr="00783BF0">
        <w:rPr>
          <w:rFonts w:ascii="Times New Roman" w:hAnsi="Times New Roman" w:hint="eastAsia"/>
          <w:sz w:val="20"/>
        </w:rPr>
        <w:t>R3-220218</w:t>
      </w:r>
      <w:r w:rsidRPr="002A772E">
        <w:rPr>
          <w:rFonts w:ascii="Times New Roman" w:hAnsi="Times New Roman" w:hint="eastAsia"/>
          <w:sz w:val="20"/>
        </w:rPr>
        <w:t xml:space="preserve"> </w:t>
      </w:r>
      <w:r w:rsidRPr="002A772E">
        <w:rPr>
          <w:rFonts w:ascii="Times New Roman" w:hAnsi="Times New Roman"/>
          <w:sz w:val="20"/>
        </w:rPr>
        <w:t>(TP for RA-SDT BLCR to TS 38.463) Support of SDT</w:t>
      </w:r>
      <w:r w:rsidRPr="002A772E">
        <w:rPr>
          <w:rFonts w:ascii="Times New Roman" w:hAnsi="Times New Roman" w:hint="eastAsia"/>
          <w:sz w:val="20"/>
        </w:rPr>
        <w:t>, ZTE</w:t>
      </w:r>
    </w:p>
    <w:p w14:paraId="6DC28CD7" w14:textId="2741E2C8" w:rsidR="00A82A7A" w:rsidRPr="00A82A7A" w:rsidRDefault="00A82A7A" w:rsidP="009A4139">
      <w:pPr>
        <w:pStyle w:val="af3"/>
        <w:numPr>
          <w:ilvl w:val="0"/>
          <w:numId w:val="15"/>
        </w:numPr>
        <w:spacing w:afterLines="50" w:after="120"/>
        <w:ind w:firstLineChars="0"/>
        <w:rPr>
          <w:rFonts w:ascii="Times New Roman" w:hAnsi="Times New Roman"/>
          <w:sz w:val="20"/>
        </w:rPr>
      </w:pPr>
      <w:r w:rsidRPr="00783BF0">
        <w:rPr>
          <w:rFonts w:ascii="Times New Roman" w:hAnsi="Times New Roman"/>
          <w:sz w:val="20"/>
        </w:rPr>
        <w:t>R3-220814</w:t>
      </w:r>
      <w:r w:rsidRPr="00A82A7A">
        <w:rPr>
          <w:rFonts w:ascii="Times New Roman" w:hAnsi="Times New Roman"/>
          <w:sz w:val="20"/>
        </w:rPr>
        <w:t xml:space="preserve"> E1 impact on   SDT (China Telecom Corporation Ltd.)</w:t>
      </w:r>
    </w:p>
    <w:p w14:paraId="795D7A34" w14:textId="65FC1D82" w:rsidR="00A82A7A" w:rsidRPr="002A772E" w:rsidRDefault="00A82A7A" w:rsidP="009A4139">
      <w:pPr>
        <w:pStyle w:val="af3"/>
        <w:numPr>
          <w:ilvl w:val="0"/>
          <w:numId w:val="15"/>
        </w:numPr>
        <w:spacing w:afterLines="50" w:after="120"/>
        <w:ind w:firstLineChars="0"/>
        <w:rPr>
          <w:rFonts w:ascii="Times New Roman" w:hAnsi="Times New Roman"/>
          <w:sz w:val="20"/>
        </w:rPr>
      </w:pPr>
      <w:r w:rsidRPr="00783BF0">
        <w:rPr>
          <w:rFonts w:ascii="Times New Roman" w:hAnsi="Times New Roman"/>
          <w:sz w:val="20"/>
        </w:rPr>
        <w:t>R3-220815</w:t>
      </w:r>
      <w:r w:rsidRPr="00A82A7A">
        <w:rPr>
          <w:rFonts w:ascii="Times New Roman" w:hAnsi="Times New Roman"/>
          <w:sz w:val="20"/>
        </w:rPr>
        <w:t xml:space="preserve"> TP to TS38.463   on the support of SDT in E1 </w:t>
      </w:r>
      <w:proofErr w:type="gramStart"/>
      <w:r w:rsidRPr="00A82A7A">
        <w:rPr>
          <w:rFonts w:ascii="Times New Roman" w:hAnsi="Times New Roman"/>
          <w:sz w:val="20"/>
        </w:rPr>
        <w:t>interface</w:t>
      </w:r>
      <w:proofErr w:type="gramEnd"/>
      <w:r w:rsidRPr="00A82A7A">
        <w:rPr>
          <w:rFonts w:ascii="Times New Roman" w:hAnsi="Times New Roman"/>
          <w:sz w:val="20"/>
        </w:rPr>
        <w:t xml:space="preserve"> (China Telecom Corporation Ltd.)</w:t>
      </w:r>
    </w:p>
    <w:sectPr w:rsidR="00A82A7A" w:rsidRPr="002A772E">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B0C2F" w14:textId="77777777" w:rsidR="002C7C82" w:rsidRDefault="002C7C82" w:rsidP="00857D69">
      <w:pPr>
        <w:spacing w:after="0"/>
      </w:pPr>
      <w:r>
        <w:separator/>
      </w:r>
    </w:p>
  </w:endnote>
  <w:endnote w:type="continuationSeparator" w:id="0">
    <w:p w14:paraId="141860EE" w14:textId="77777777" w:rsidR="002C7C82" w:rsidRDefault="002C7C82" w:rsidP="00857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 w:name="Times New Roma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7A7386" w14:textId="77777777" w:rsidR="002C7C82" w:rsidRDefault="002C7C82" w:rsidP="00857D69">
      <w:pPr>
        <w:spacing w:after="0"/>
      </w:pPr>
      <w:r>
        <w:separator/>
      </w:r>
    </w:p>
  </w:footnote>
  <w:footnote w:type="continuationSeparator" w:id="0">
    <w:p w14:paraId="734AE078" w14:textId="77777777" w:rsidR="002C7C82" w:rsidRDefault="002C7C82" w:rsidP="00857D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288"/>
        </w:tabs>
        <w:ind w:left="1288" w:hanging="720"/>
      </w:p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2B27E3"/>
    <w:multiLevelType w:val="hybridMultilevel"/>
    <w:tmpl w:val="01E62AE2"/>
    <w:lvl w:ilvl="0" w:tplc="CF3A8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367570"/>
    <w:multiLevelType w:val="multilevel"/>
    <w:tmpl w:val="0D367570"/>
    <w:lvl w:ilvl="0">
      <w:start w:val="1"/>
      <w:numFmt w:val="decimal"/>
      <w:pStyle w:val="40"/>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nsid w:val="138C0C53"/>
    <w:multiLevelType w:val="hybridMultilevel"/>
    <w:tmpl w:val="075E123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multilevel"/>
    <w:tmpl w:val="31CD34B6"/>
    <w:lvl w:ilvl="0">
      <w:start w:val="1"/>
      <w:numFmt w:val="bullet"/>
      <w:pStyle w:val="41"/>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335E50B2"/>
    <w:multiLevelType w:val="multilevel"/>
    <w:tmpl w:val="335E50B2"/>
    <w:lvl w:ilvl="0">
      <w:start w:val="1"/>
      <w:numFmt w:val="decimal"/>
      <w:pStyle w:val="Heading1b"/>
      <w:lvlText w:val="%1"/>
      <w:lvlJc w:val="left"/>
      <w:pPr>
        <w:tabs>
          <w:tab w:val="num" w:pos="420"/>
        </w:tabs>
        <w:ind w:left="420" w:hanging="420"/>
      </w:pPr>
      <w:rPr>
        <w:lang w:val="en-GB"/>
      </w:rPr>
    </w:lvl>
    <w:lvl w:ilvl="1">
      <w:start w:val="1"/>
      <w:numFmt w:val="upperLetter"/>
      <w:lvlText w:val="%2."/>
      <w:lvlJc w:val="left"/>
      <w:pPr>
        <w:tabs>
          <w:tab w:val="num" w:pos="840"/>
        </w:tabs>
        <w:ind w:left="840" w:hanging="420"/>
      </w:pPr>
      <w:rPr>
        <w:sz w:val="18"/>
        <w:szCs w:val="18"/>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35F47DDA"/>
    <w:multiLevelType w:val="hybridMultilevel"/>
    <w:tmpl w:val="ACD86156"/>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BCA721D"/>
    <w:multiLevelType w:val="multilevel"/>
    <w:tmpl w:val="3BCA721D"/>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1">
    <w:nsid w:val="3E702248"/>
    <w:multiLevelType w:val="hybridMultilevel"/>
    <w:tmpl w:val="B14EA194"/>
    <w:lvl w:ilvl="0" w:tplc="8A101D16">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4C2331"/>
    <w:multiLevelType w:val="hybridMultilevel"/>
    <w:tmpl w:val="845A19C8"/>
    <w:lvl w:ilvl="0" w:tplc="8A101D16">
      <w:start w:val="8"/>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C33102"/>
    <w:multiLevelType w:val="hybridMultilevel"/>
    <w:tmpl w:val="B9CEB414"/>
    <w:lvl w:ilvl="0" w:tplc="8A101D16">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0FB6CC4"/>
    <w:multiLevelType w:val="hybridMultilevel"/>
    <w:tmpl w:val="DA34A6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49A69FD"/>
    <w:multiLevelType w:val="multilevel"/>
    <w:tmpl w:val="549A69FD"/>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8">
    <w:nsid w:val="5DD21AD0"/>
    <w:multiLevelType w:val="multilevel"/>
    <w:tmpl w:val="87AEBE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6796EAD"/>
    <w:multiLevelType w:val="hybridMultilevel"/>
    <w:tmpl w:val="42CC01B0"/>
    <w:lvl w:ilvl="0" w:tplc="2C74DA8A">
      <w:numFmt w:val="bullet"/>
      <w:lvlText w:val="-"/>
      <w:lvlJc w:val="left"/>
      <w:pPr>
        <w:ind w:left="420" w:hanging="420"/>
      </w:pPr>
      <w:rPr>
        <w:rFonts w:ascii="Calibri" w:eastAsiaTheme="minorHAnsi" w:hAnsi="Calibri" w:cs="Calibri" w:hint="default"/>
        <w:b w:val="0"/>
        <w:color w:val="auto"/>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3">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E596724"/>
    <w:multiLevelType w:val="hybridMultilevel"/>
    <w:tmpl w:val="5D76EB8E"/>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0"/>
  </w:num>
  <w:num w:numId="3">
    <w:abstractNumId w:val="6"/>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23"/>
  </w:num>
  <w:num w:numId="9">
    <w:abstractNumId w:val="14"/>
  </w:num>
  <w:num w:numId="10">
    <w:abstractNumId w:val="9"/>
  </w:num>
  <w:num w:numId="11">
    <w:abstractNumId w:val="16"/>
  </w:num>
  <w:num w:numId="12">
    <w:abstractNumId w:val="4"/>
  </w:num>
  <w:num w:numId="13">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4"/>
  </w:num>
  <w:num w:numId="16">
    <w:abstractNumId w:val="8"/>
  </w:num>
  <w:num w:numId="17">
    <w:abstractNumId w:val="3"/>
  </w:num>
  <w:num w:numId="18">
    <w:abstractNumId w:val="21"/>
  </w:num>
  <w:num w:numId="19">
    <w:abstractNumId w:val="1"/>
  </w:num>
  <w:num w:numId="20">
    <w:abstractNumId w:val="12"/>
  </w:num>
  <w:num w:numId="21">
    <w:abstractNumId w:val="11"/>
  </w:num>
  <w:num w:numId="22">
    <w:abstractNumId w:val="15"/>
  </w:num>
  <w:num w:numId="23">
    <w:abstractNumId w:val="13"/>
  </w:num>
  <w:num w:numId="24">
    <w:abstractNumId w:val="20"/>
  </w:num>
  <w:num w:numId="25">
    <w:abstractNumId w:val="18"/>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371"/>
    <w:rsid w:val="00000CF0"/>
    <w:rsid w:val="00000FAC"/>
    <w:rsid w:val="0000139D"/>
    <w:rsid w:val="00001585"/>
    <w:rsid w:val="000019DF"/>
    <w:rsid w:val="00001DDA"/>
    <w:rsid w:val="00002569"/>
    <w:rsid w:val="00003881"/>
    <w:rsid w:val="00003AC0"/>
    <w:rsid w:val="00003C05"/>
    <w:rsid w:val="00004092"/>
    <w:rsid w:val="00004666"/>
    <w:rsid w:val="000047A9"/>
    <w:rsid w:val="000047AE"/>
    <w:rsid w:val="00004AAB"/>
    <w:rsid w:val="000050A3"/>
    <w:rsid w:val="00005539"/>
    <w:rsid w:val="000059C9"/>
    <w:rsid w:val="00005D91"/>
    <w:rsid w:val="00005FB7"/>
    <w:rsid w:val="0000617A"/>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5A05"/>
    <w:rsid w:val="00025B74"/>
    <w:rsid w:val="00025CA7"/>
    <w:rsid w:val="0002631D"/>
    <w:rsid w:val="000265B5"/>
    <w:rsid w:val="00026D1C"/>
    <w:rsid w:val="0002711C"/>
    <w:rsid w:val="0002766E"/>
    <w:rsid w:val="000300FA"/>
    <w:rsid w:val="00030164"/>
    <w:rsid w:val="00030CE2"/>
    <w:rsid w:val="00030D3C"/>
    <w:rsid w:val="0003152E"/>
    <w:rsid w:val="000315DE"/>
    <w:rsid w:val="00031AA1"/>
    <w:rsid w:val="00031B21"/>
    <w:rsid w:val="00031B29"/>
    <w:rsid w:val="00031C89"/>
    <w:rsid w:val="000321EF"/>
    <w:rsid w:val="000326C2"/>
    <w:rsid w:val="00033095"/>
    <w:rsid w:val="00034450"/>
    <w:rsid w:val="0003489A"/>
    <w:rsid w:val="000349F8"/>
    <w:rsid w:val="00035225"/>
    <w:rsid w:val="00035617"/>
    <w:rsid w:val="00035737"/>
    <w:rsid w:val="00035DF8"/>
    <w:rsid w:val="0003660E"/>
    <w:rsid w:val="00036738"/>
    <w:rsid w:val="00036797"/>
    <w:rsid w:val="00036C1F"/>
    <w:rsid w:val="00036F68"/>
    <w:rsid w:val="00037A1F"/>
    <w:rsid w:val="00037B2A"/>
    <w:rsid w:val="00037F62"/>
    <w:rsid w:val="00040411"/>
    <w:rsid w:val="000409AB"/>
    <w:rsid w:val="000409C2"/>
    <w:rsid w:val="00040FF5"/>
    <w:rsid w:val="000413C3"/>
    <w:rsid w:val="00041E1D"/>
    <w:rsid w:val="00041F08"/>
    <w:rsid w:val="00042212"/>
    <w:rsid w:val="00042316"/>
    <w:rsid w:val="000426C0"/>
    <w:rsid w:val="00042B4B"/>
    <w:rsid w:val="00043396"/>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C2F"/>
    <w:rsid w:val="00052C5C"/>
    <w:rsid w:val="00052E57"/>
    <w:rsid w:val="00053212"/>
    <w:rsid w:val="000533F5"/>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86C"/>
    <w:rsid w:val="00057B43"/>
    <w:rsid w:val="000601C5"/>
    <w:rsid w:val="000602B1"/>
    <w:rsid w:val="00060CFB"/>
    <w:rsid w:val="00060EAB"/>
    <w:rsid w:val="00061020"/>
    <w:rsid w:val="000618C0"/>
    <w:rsid w:val="00061D99"/>
    <w:rsid w:val="00061E9F"/>
    <w:rsid w:val="00062AA4"/>
    <w:rsid w:val="00062CCC"/>
    <w:rsid w:val="00062FE1"/>
    <w:rsid w:val="00063009"/>
    <w:rsid w:val="0006302C"/>
    <w:rsid w:val="00063375"/>
    <w:rsid w:val="00063653"/>
    <w:rsid w:val="0006370A"/>
    <w:rsid w:val="000637F3"/>
    <w:rsid w:val="00063801"/>
    <w:rsid w:val="0006399B"/>
    <w:rsid w:val="00064492"/>
    <w:rsid w:val="000644E1"/>
    <w:rsid w:val="0006474D"/>
    <w:rsid w:val="000647C4"/>
    <w:rsid w:val="000650FC"/>
    <w:rsid w:val="00065177"/>
    <w:rsid w:val="00065487"/>
    <w:rsid w:val="00065D17"/>
    <w:rsid w:val="00065F6C"/>
    <w:rsid w:val="00065F83"/>
    <w:rsid w:val="0006608C"/>
    <w:rsid w:val="000661A8"/>
    <w:rsid w:val="00066278"/>
    <w:rsid w:val="000664F2"/>
    <w:rsid w:val="00066519"/>
    <w:rsid w:val="00066867"/>
    <w:rsid w:val="000669CB"/>
    <w:rsid w:val="00066BD8"/>
    <w:rsid w:val="0006729F"/>
    <w:rsid w:val="00067469"/>
    <w:rsid w:val="000674D0"/>
    <w:rsid w:val="000678D1"/>
    <w:rsid w:val="00070028"/>
    <w:rsid w:val="000701D6"/>
    <w:rsid w:val="0007046B"/>
    <w:rsid w:val="00070856"/>
    <w:rsid w:val="00070A90"/>
    <w:rsid w:val="00070DB7"/>
    <w:rsid w:val="00071385"/>
    <w:rsid w:val="00071541"/>
    <w:rsid w:val="00071B4D"/>
    <w:rsid w:val="00071B8B"/>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531"/>
    <w:rsid w:val="00074DFB"/>
    <w:rsid w:val="000752A8"/>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F8A"/>
    <w:rsid w:val="0008023D"/>
    <w:rsid w:val="0008065A"/>
    <w:rsid w:val="00080842"/>
    <w:rsid w:val="0008089D"/>
    <w:rsid w:val="00080C5C"/>
    <w:rsid w:val="00081233"/>
    <w:rsid w:val="0008162F"/>
    <w:rsid w:val="0008166E"/>
    <w:rsid w:val="000816F8"/>
    <w:rsid w:val="000819F8"/>
    <w:rsid w:val="00082201"/>
    <w:rsid w:val="0008232E"/>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0D4"/>
    <w:rsid w:val="00087791"/>
    <w:rsid w:val="00087973"/>
    <w:rsid w:val="00087A02"/>
    <w:rsid w:val="00087AB2"/>
    <w:rsid w:val="00087F84"/>
    <w:rsid w:val="00090C99"/>
    <w:rsid w:val="00090D44"/>
    <w:rsid w:val="00090D99"/>
    <w:rsid w:val="00091308"/>
    <w:rsid w:val="000916C7"/>
    <w:rsid w:val="000917B6"/>
    <w:rsid w:val="00091B1D"/>
    <w:rsid w:val="00091CA4"/>
    <w:rsid w:val="00092323"/>
    <w:rsid w:val="0009291C"/>
    <w:rsid w:val="00092C00"/>
    <w:rsid w:val="00092E6E"/>
    <w:rsid w:val="00093016"/>
    <w:rsid w:val="00093082"/>
    <w:rsid w:val="0009327F"/>
    <w:rsid w:val="000935C0"/>
    <w:rsid w:val="00093C56"/>
    <w:rsid w:val="00094044"/>
    <w:rsid w:val="0009411F"/>
    <w:rsid w:val="0009454C"/>
    <w:rsid w:val="00094568"/>
    <w:rsid w:val="00094696"/>
    <w:rsid w:val="00095216"/>
    <w:rsid w:val="000967DD"/>
    <w:rsid w:val="0009690E"/>
    <w:rsid w:val="0009696C"/>
    <w:rsid w:val="00096EA1"/>
    <w:rsid w:val="00097371"/>
    <w:rsid w:val="00097610"/>
    <w:rsid w:val="000A00C1"/>
    <w:rsid w:val="000A0109"/>
    <w:rsid w:val="000A162C"/>
    <w:rsid w:val="000A1B4A"/>
    <w:rsid w:val="000A1BE9"/>
    <w:rsid w:val="000A1C7E"/>
    <w:rsid w:val="000A1CB3"/>
    <w:rsid w:val="000A2025"/>
    <w:rsid w:val="000A2144"/>
    <w:rsid w:val="000A2882"/>
    <w:rsid w:val="000A2A88"/>
    <w:rsid w:val="000A2AA9"/>
    <w:rsid w:val="000A2C2A"/>
    <w:rsid w:val="000A2FBF"/>
    <w:rsid w:val="000A373A"/>
    <w:rsid w:val="000A3B88"/>
    <w:rsid w:val="000A40B3"/>
    <w:rsid w:val="000A459C"/>
    <w:rsid w:val="000A4B6A"/>
    <w:rsid w:val="000A583A"/>
    <w:rsid w:val="000A5C27"/>
    <w:rsid w:val="000A5E88"/>
    <w:rsid w:val="000A6D57"/>
    <w:rsid w:val="000A6E39"/>
    <w:rsid w:val="000A7499"/>
    <w:rsid w:val="000A7A3C"/>
    <w:rsid w:val="000A7E22"/>
    <w:rsid w:val="000B0723"/>
    <w:rsid w:val="000B0FF4"/>
    <w:rsid w:val="000B10DF"/>
    <w:rsid w:val="000B160C"/>
    <w:rsid w:val="000B1CFE"/>
    <w:rsid w:val="000B20B5"/>
    <w:rsid w:val="000B27E9"/>
    <w:rsid w:val="000B2B61"/>
    <w:rsid w:val="000B302D"/>
    <w:rsid w:val="000B3157"/>
    <w:rsid w:val="000B38DA"/>
    <w:rsid w:val="000B43C5"/>
    <w:rsid w:val="000B45FA"/>
    <w:rsid w:val="000B48F1"/>
    <w:rsid w:val="000B4A33"/>
    <w:rsid w:val="000B4D3C"/>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8B1"/>
    <w:rsid w:val="000C1F69"/>
    <w:rsid w:val="000C254E"/>
    <w:rsid w:val="000C2CAF"/>
    <w:rsid w:val="000C305C"/>
    <w:rsid w:val="000C35B2"/>
    <w:rsid w:val="000C3758"/>
    <w:rsid w:val="000C3976"/>
    <w:rsid w:val="000C3B5C"/>
    <w:rsid w:val="000C4097"/>
    <w:rsid w:val="000C54BD"/>
    <w:rsid w:val="000C54DB"/>
    <w:rsid w:val="000C5504"/>
    <w:rsid w:val="000C563A"/>
    <w:rsid w:val="000C5885"/>
    <w:rsid w:val="000C58AA"/>
    <w:rsid w:val="000C5A48"/>
    <w:rsid w:val="000C5C9A"/>
    <w:rsid w:val="000C6159"/>
    <w:rsid w:val="000C67E2"/>
    <w:rsid w:val="000C69C5"/>
    <w:rsid w:val="000C6A6A"/>
    <w:rsid w:val="000C6DC6"/>
    <w:rsid w:val="000C6F08"/>
    <w:rsid w:val="000D0427"/>
    <w:rsid w:val="000D08FE"/>
    <w:rsid w:val="000D095A"/>
    <w:rsid w:val="000D0F47"/>
    <w:rsid w:val="000D11B2"/>
    <w:rsid w:val="000D14CC"/>
    <w:rsid w:val="000D1767"/>
    <w:rsid w:val="000D2153"/>
    <w:rsid w:val="000D24F1"/>
    <w:rsid w:val="000D2EC5"/>
    <w:rsid w:val="000D3179"/>
    <w:rsid w:val="000D3278"/>
    <w:rsid w:val="000D38B0"/>
    <w:rsid w:val="000D3B25"/>
    <w:rsid w:val="000D3FF3"/>
    <w:rsid w:val="000D41FE"/>
    <w:rsid w:val="000D43B1"/>
    <w:rsid w:val="000D45EF"/>
    <w:rsid w:val="000D47BA"/>
    <w:rsid w:val="000D4CFD"/>
    <w:rsid w:val="000D4E56"/>
    <w:rsid w:val="000D54BC"/>
    <w:rsid w:val="000D573A"/>
    <w:rsid w:val="000D6A95"/>
    <w:rsid w:val="000D725D"/>
    <w:rsid w:val="000D72BA"/>
    <w:rsid w:val="000D7AF2"/>
    <w:rsid w:val="000E06BC"/>
    <w:rsid w:val="000E0868"/>
    <w:rsid w:val="000E0909"/>
    <w:rsid w:val="000E10FB"/>
    <w:rsid w:val="000E113B"/>
    <w:rsid w:val="000E12F1"/>
    <w:rsid w:val="000E1459"/>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CAC"/>
    <w:rsid w:val="000E652E"/>
    <w:rsid w:val="000E74FD"/>
    <w:rsid w:val="000E7895"/>
    <w:rsid w:val="000F021B"/>
    <w:rsid w:val="000F05D1"/>
    <w:rsid w:val="000F151C"/>
    <w:rsid w:val="000F28B3"/>
    <w:rsid w:val="000F2B9B"/>
    <w:rsid w:val="000F3103"/>
    <w:rsid w:val="000F315F"/>
    <w:rsid w:val="000F3396"/>
    <w:rsid w:val="000F3482"/>
    <w:rsid w:val="000F3509"/>
    <w:rsid w:val="000F37A6"/>
    <w:rsid w:val="000F39D1"/>
    <w:rsid w:val="000F3C6B"/>
    <w:rsid w:val="000F4BB9"/>
    <w:rsid w:val="000F586E"/>
    <w:rsid w:val="000F647A"/>
    <w:rsid w:val="000F6542"/>
    <w:rsid w:val="000F67B1"/>
    <w:rsid w:val="000F6D2B"/>
    <w:rsid w:val="000F6DD6"/>
    <w:rsid w:val="000F6FB0"/>
    <w:rsid w:val="000F71E1"/>
    <w:rsid w:val="000F75BF"/>
    <w:rsid w:val="000F773B"/>
    <w:rsid w:val="000F780B"/>
    <w:rsid w:val="0010030F"/>
    <w:rsid w:val="00100693"/>
    <w:rsid w:val="001009AB"/>
    <w:rsid w:val="00100B0A"/>
    <w:rsid w:val="00100D21"/>
    <w:rsid w:val="00100E39"/>
    <w:rsid w:val="00101B3E"/>
    <w:rsid w:val="00102239"/>
    <w:rsid w:val="001022BD"/>
    <w:rsid w:val="0010257E"/>
    <w:rsid w:val="0010278B"/>
    <w:rsid w:val="00103160"/>
    <w:rsid w:val="0010326F"/>
    <w:rsid w:val="001032C8"/>
    <w:rsid w:val="001032FB"/>
    <w:rsid w:val="00103584"/>
    <w:rsid w:val="001037E3"/>
    <w:rsid w:val="00103866"/>
    <w:rsid w:val="00103B74"/>
    <w:rsid w:val="00103C43"/>
    <w:rsid w:val="00104A70"/>
    <w:rsid w:val="001052D7"/>
    <w:rsid w:val="001054A5"/>
    <w:rsid w:val="001055D0"/>
    <w:rsid w:val="00105D33"/>
    <w:rsid w:val="0010600F"/>
    <w:rsid w:val="001064B8"/>
    <w:rsid w:val="0010652F"/>
    <w:rsid w:val="001067F7"/>
    <w:rsid w:val="00107351"/>
    <w:rsid w:val="00107DB4"/>
    <w:rsid w:val="00107FE1"/>
    <w:rsid w:val="0011012F"/>
    <w:rsid w:val="001108B5"/>
    <w:rsid w:val="00110A45"/>
    <w:rsid w:val="00110C35"/>
    <w:rsid w:val="001114B0"/>
    <w:rsid w:val="001116E2"/>
    <w:rsid w:val="0011182F"/>
    <w:rsid w:val="00111C65"/>
    <w:rsid w:val="00111DDB"/>
    <w:rsid w:val="00111E34"/>
    <w:rsid w:val="00112234"/>
    <w:rsid w:val="0011228E"/>
    <w:rsid w:val="0011323B"/>
    <w:rsid w:val="00113637"/>
    <w:rsid w:val="00113A6E"/>
    <w:rsid w:val="00113A73"/>
    <w:rsid w:val="00113FC9"/>
    <w:rsid w:val="00114044"/>
    <w:rsid w:val="00114329"/>
    <w:rsid w:val="00114640"/>
    <w:rsid w:val="00114B45"/>
    <w:rsid w:val="0011537D"/>
    <w:rsid w:val="00115868"/>
    <w:rsid w:val="00115D6D"/>
    <w:rsid w:val="00115F78"/>
    <w:rsid w:val="00116FEA"/>
    <w:rsid w:val="00117069"/>
    <w:rsid w:val="0011710B"/>
    <w:rsid w:val="0011720C"/>
    <w:rsid w:val="00117410"/>
    <w:rsid w:val="00120531"/>
    <w:rsid w:val="00120870"/>
    <w:rsid w:val="00120DDE"/>
    <w:rsid w:val="00121849"/>
    <w:rsid w:val="00121974"/>
    <w:rsid w:val="00121C90"/>
    <w:rsid w:val="00121E56"/>
    <w:rsid w:val="00121EFB"/>
    <w:rsid w:val="0012243F"/>
    <w:rsid w:val="00122A79"/>
    <w:rsid w:val="00122D31"/>
    <w:rsid w:val="00122F92"/>
    <w:rsid w:val="00123171"/>
    <w:rsid w:val="00123355"/>
    <w:rsid w:val="00123746"/>
    <w:rsid w:val="00123C38"/>
    <w:rsid w:val="00124135"/>
    <w:rsid w:val="00124DA9"/>
    <w:rsid w:val="00125ACB"/>
    <w:rsid w:val="00126279"/>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1132"/>
    <w:rsid w:val="0013166C"/>
    <w:rsid w:val="00131B79"/>
    <w:rsid w:val="00131BDE"/>
    <w:rsid w:val="00131DD9"/>
    <w:rsid w:val="00132233"/>
    <w:rsid w:val="001322A0"/>
    <w:rsid w:val="0013281F"/>
    <w:rsid w:val="001328C3"/>
    <w:rsid w:val="001328E6"/>
    <w:rsid w:val="00132BD6"/>
    <w:rsid w:val="00133259"/>
    <w:rsid w:val="001332EB"/>
    <w:rsid w:val="001337E5"/>
    <w:rsid w:val="00133858"/>
    <w:rsid w:val="0013388B"/>
    <w:rsid w:val="00133C65"/>
    <w:rsid w:val="001343AE"/>
    <w:rsid w:val="001343BE"/>
    <w:rsid w:val="00134522"/>
    <w:rsid w:val="001348F4"/>
    <w:rsid w:val="00134998"/>
    <w:rsid w:val="00134A37"/>
    <w:rsid w:val="00135907"/>
    <w:rsid w:val="00135D4B"/>
    <w:rsid w:val="0013671C"/>
    <w:rsid w:val="0013681B"/>
    <w:rsid w:val="00136995"/>
    <w:rsid w:val="00136B0B"/>
    <w:rsid w:val="0013729E"/>
    <w:rsid w:val="00137354"/>
    <w:rsid w:val="0013751D"/>
    <w:rsid w:val="001377AA"/>
    <w:rsid w:val="00137AB3"/>
    <w:rsid w:val="001410A4"/>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ACC"/>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C21"/>
    <w:rsid w:val="00160243"/>
    <w:rsid w:val="00160710"/>
    <w:rsid w:val="00160AE1"/>
    <w:rsid w:val="001612FD"/>
    <w:rsid w:val="001614FD"/>
    <w:rsid w:val="001618FD"/>
    <w:rsid w:val="00161D51"/>
    <w:rsid w:val="001624AA"/>
    <w:rsid w:val="001626AB"/>
    <w:rsid w:val="001627B0"/>
    <w:rsid w:val="0016283D"/>
    <w:rsid w:val="001629D7"/>
    <w:rsid w:val="00162AC2"/>
    <w:rsid w:val="00162EC3"/>
    <w:rsid w:val="001630F5"/>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6EA"/>
    <w:rsid w:val="00170BD6"/>
    <w:rsid w:val="00170E6D"/>
    <w:rsid w:val="001715D8"/>
    <w:rsid w:val="001716A5"/>
    <w:rsid w:val="001718EF"/>
    <w:rsid w:val="00172097"/>
    <w:rsid w:val="001724B9"/>
    <w:rsid w:val="001729DB"/>
    <w:rsid w:val="00172A29"/>
    <w:rsid w:val="00172F32"/>
    <w:rsid w:val="00173025"/>
    <w:rsid w:val="00174BDE"/>
    <w:rsid w:val="001753CF"/>
    <w:rsid w:val="00175CCD"/>
    <w:rsid w:val="00176007"/>
    <w:rsid w:val="00176219"/>
    <w:rsid w:val="00176C6A"/>
    <w:rsid w:val="00176E27"/>
    <w:rsid w:val="00177228"/>
    <w:rsid w:val="0017781E"/>
    <w:rsid w:val="0017789E"/>
    <w:rsid w:val="00177D24"/>
    <w:rsid w:val="00177FD3"/>
    <w:rsid w:val="00180678"/>
    <w:rsid w:val="001809D2"/>
    <w:rsid w:val="00180B0B"/>
    <w:rsid w:val="00180F8A"/>
    <w:rsid w:val="0018126E"/>
    <w:rsid w:val="001813F6"/>
    <w:rsid w:val="00181D8D"/>
    <w:rsid w:val="001825EA"/>
    <w:rsid w:val="001827E6"/>
    <w:rsid w:val="00182CFF"/>
    <w:rsid w:val="00182EBD"/>
    <w:rsid w:val="001832CD"/>
    <w:rsid w:val="00183341"/>
    <w:rsid w:val="00183B08"/>
    <w:rsid w:val="00183C8E"/>
    <w:rsid w:val="0018467E"/>
    <w:rsid w:val="00184B30"/>
    <w:rsid w:val="00184DE9"/>
    <w:rsid w:val="00184FEA"/>
    <w:rsid w:val="001850F6"/>
    <w:rsid w:val="00185AE6"/>
    <w:rsid w:val="00185B56"/>
    <w:rsid w:val="00186560"/>
    <w:rsid w:val="00186AF2"/>
    <w:rsid w:val="00186EEF"/>
    <w:rsid w:val="0018716E"/>
    <w:rsid w:val="0018743E"/>
    <w:rsid w:val="00187A3F"/>
    <w:rsid w:val="00190130"/>
    <w:rsid w:val="00191798"/>
    <w:rsid w:val="00192925"/>
    <w:rsid w:val="00193150"/>
    <w:rsid w:val="00193272"/>
    <w:rsid w:val="00193EF3"/>
    <w:rsid w:val="001941E1"/>
    <w:rsid w:val="00194AF6"/>
    <w:rsid w:val="00194E47"/>
    <w:rsid w:val="00194F72"/>
    <w:rsid w:val="001952C2"/>
    <w:rsid w:val="00195679"/>
    <w:rsid w:val="00195A48"/>
    <w:rsid w:val="00196169"/>
    <w:rsid w:val="00196A12"/>
    <w:rsid w:val="00196CCD"/>
    <w:rsid w:val="00197824"/>
    <w:rsid w:val="001978C9"/>
    <w:rsid w:val="001978D9"/>
    <w:rsid w:val="00197A05"/>
    <w:rsid w:val="00197D5C"/>
    <w:rsid w:val="00197E72"/>
    <w:rsid w:val="001A04E3"/>
    <w:rsid w:val="001A093C"/>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542"/>
    <w:rsid w:val="001B1772"/>
    <w:rsid w:val="001B19AF"/>
    <w:rsid w:val="001B20DC"/>
    <w:rsid w:val="001B21DA"/>
    <w:rsid w:val="001B22B0"/>
    <w:rsid w:val="001B2A34"/>
    <w:rsid w:val="001B2BA5"/>
    <w:rsid w:val="001B3061"/>
    <w:rsid w:val="001B390B"/>
    <w:rsid w:val="001B39A1"/>
    <w:rsid w:val="001B3CA4"/>
    <w:rsid w:val="001B4043"/>
    <w:rsid w:val="001B481E"/>
    <w:rsid w:val="001B4A04"/>
    <w:rsid w:val="001B4ACE"/>
    <w:rsid w:val="001B4D1A"/>
    <w:rsid w:val="001B4DC4"/>
    <w:rsid w:val="001B4F2F"/>
    <w:rsid w:val="001B503E"/>
    <w:rsid w:val="001B5478"/>
    <w:rsid w:val="001B5875"/>
    <w:rsid w:val="001B60E2"/>
    <w:rsid w:val="001B666F"/>
    <w:rsid w:val="001B6819"/>
    <w:rsid w:val="001B6BD6"/>
    <w:rsid w:val="001B7B1D"/>
    <w:rsid w:val="001B7D8C"/>
    <w:rsid w:val="001B7FBA"/>
    <w:rsid w:val="001C05B3"/>
    <w:rsid w:val="001C0A5B"/>
    <w:rsid w:val="001C0CB3"/>
    <w:rsid w:val="001C0CE7"/>
    <w:rsid w:val="001C1064"/>
    <w:rsid w:val="001C14D0"/>
    <w:rsid w:val="001C1554"/>
    <w:rsid w:val="001C1E88"/>
    <w:rsid w:val="001C22A7"/>
    <w:rsid w:val="001C22CE"/>
    <w:rsid w:val="001C23D4"/>
    <w:rsid w:val="001C28FA"/>
    <w:rsid w:val="001C294F"/>
    <w:rsid w:val="001C4022"/>
    <w:rsid w:val="001C416B"/>
    <w:rsid w:val="001C454F"/>
    <w:rsid w:val="001C4675"/>
    <w:rsid w:val="001C4EFA"/>
    <w:rsid w:val="001C521C"/>
    <w:rsid w:val="001C54CF"/>
    <w:rsid w:val="001C5FEB"/>
    <w:rsid w:val="001C61EB"/>
    <w:rsid w:val="001C6420"/>
    <w:rsid w:val="001C642A"/>
    <w:rsid w:val="001C6614"/>
    <w:rsid w:val="001C6776"/>
    <w:rsid w:val="001C6B55"/>
    <w:rsid w:val="001D01BF"/>
    <w:rsid w:val="001D0353"/>
    <w:rsid w:val="001D04AF"/>
    <w:rsid w:val="001D1430"/>
    <w:rsid w:val="001D27DA"/>
    <w:rsid w:val="001D2CC6"/>
    <w:rsid w:val="001D2E1E"/>
    <w:rsid w:val="001D31F8"/>
    <w:rsid w:val="001D34A1"/>
    <w:rsid w:val="001D3C35"/>
    <w:rsid w:val="001D3C74"/>
    <w:rsid w:val="001D3CC4"/>
    <w:rsid w:val="001D4369"/>
    <w:rsid w:val="001D44FF"/>
    <w:rsid w:val="001D47DC"/>
    <w:rsid w:val="001D5200"/>
    <w:rsid w:val="001D547D"/>
    <w:rsid w:val="001D553F"/>
    <w:rsid w:val="001D5555"/>
    <w:rsid w:val="001D55D3"/>
    <w:rsid w:val="001D58BC"/>
    <w:rsid w:val="001D58C4"/>
    <w:rsid w:val="001D59F0"/>
    <w:rsid w:val="001D5A88"/>
    <w:rsid w:val="001D5BC8"/>
    <w:rsid w:val="001D6593"/>
    <w:rsid w:val="001D688F"/>
    <w:rsid w:val="001D6F43"/>
    <w:rsid w:val="001D74C1"/>
    <w:rsid w:val="001D7773"/>
    <w:rsid w:val="001D7A73"/>
    <w:rsid w:val="001D7EE2"/>
    <w:rsid w:val="001E0607"/>
    <w:rsid w:val="001E0ABD"/>
    <w:rsid w:val="001E0D91"/>
    <w:rsid w:val="001E1529"/>
    <w:rsid w:val="001E1E66"/>
    <w:rsid w:val="001E2276"/>
    <w:rsid w:val="001E22C9"/>
    <w:rsid w:val="001E304F"/>
    <w:rsid w:val="001E35F8"/>
    <w:rsid w:val="001E35F9"/>
    <w:rsid w:val="001E3C26"/>
    <w:rsid w:val="001E45E8"/>
    <w:rsid w:val="001E4844"/>
    <w:rsid w:val="001E5038"/>
    <w:rsid w:val="001E527B"/>
    <w:rsid w:val="001E6688"/>
    <w:rsid w:val="001E6C44"/>
    <w:rsid w:val="001E7079"/>
    <w:rsid w:val="001E742C"/>
    <w:rsid w:val="001E7464"/>
    <w:rsid w:val="001E75E5"/>
    <w:rsid w:val="001E78B6"/>
    <w:rsid w:val="001E7B24"/>
    <w:rsid w:val="001F02C8"/>
    <w:rsid w:val="001F0A5F"/>
    <w:rsid w:val="001F1215"/>
    <w:rsid w:val="001F1628"/>
    <w:rsid w:val="001F1A1B"/>
    <w:rsid w:val="001F1C12"/>
    <w:rsid w:val="001F2031"/>
    <w:rsid w:val="001F218B"/>
    <w:rsid w:val="001F272B"/>
    <w:rsid w:val="001F2A60"/>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367"/>
    <w:rsid w:val="001F6553"/>
    <w:rsid w:val="001F670B"/>
    <w:rsid w:val="001F6803"/>
    <w:rsid w:val="001F6DDD"/>
    <w:rsid w:val="001F6EDE"/>
    <w:rsid w:val="001F7786"/>
    <w:rsid w:val="001F7851"/>
    <w:rsid w:val="001F796B"/>
    <w:rsid w:val="001F7B0F"/>
    <w:rsid w:val="001F7E72"/>
    <w:rsid w:val="001F7E9E"/>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53B1"/>
    <w:rsid w:val="00206443"/>
    <w:rsid w:val="00206450"/>
    <w:rsid w:val="002066B8"/>
    <w:rsid w:val="00206920"/>
    <w:rsid w:val="00206BF0"/>
    <w:rsid w:val="0021028F"/>
    <w:rsid w:val="00210A6E"/>
    <w:rsid w:val="00210B43"/>
    <w:rsid w:val="00210DF8"/>
    <w:rsid w:val="002110A4"/>
    <w:rsid w:val="002118BB"/>
    <w:rsid w:val="002119A5"/>
    <w:rsid w:val="00211D3B"/>
    <w:rsid w:val="002127EC"/>
    <w:rsid w:val="002127FD"/>
    <w:rsid w:val="00212C30"/>
    <w:rsid w:val="00212C53"/>
    <w:rsid w:val="00212EB2"/>
    <w:rsid w:val="002134D3"/>
    <w:rsid w:val="00213621"/>
    <w:rsid w:val="002137A1"/>
    <w:rsid w:val="002137A9"/>
    <w:rsid w:val="002139B2"/>
    <w:rsid w:val="002139BF"/>
    <w:rsid w:val="00214036"/>
    <w:rsid w:val="0021467C"/>
    <w:rsid w:val="00214CAD"/>
    <w:rsid w:val="00214D3A"/>
    <w:rsid w:val="002152A7"/>
    <w:rsid w:val="00215FA3"/>
    <w:rsid w:val="00216473"/>
    <w:rsid w:val="0021667C"/>
    <w:rsid w:val="00216F24"/>
    <w:rsid w:val="00217051"/>
    <w:rsid w:val="00217334"/>
    <w:rsid w:val="00217839"/>
    <w:rsid w:val="0021797F"/>
    <w:rsid w:val="00217F54"/>
    <w:rsid w:val="00220704"/>
    <w:rsid w:val="00220793"/>
    <w:rsid w:val="002208DF"/>
    <w:rsid w:val="00220AFF"/>
    <w:rsid w:val="00220C2F"/>
    <w:rsid w:val="00220F77"/>
    <w:rsid w:val="00221330"/>
    <w:rsid w:val="00221361"/>
    <w:rsid w:val="0022165C"/>
    <w:rsid w:val="00221A32"/>
    <w:rsid w:val="00221A34"/>
    <w:rsid w:val="00221AE5"/>
    <w:rsid w:val="00221BD0"/>
    <w:rsid w:val="00221D83"/>
    <w:rsid w:val="00221F96"/>
    <w:rsid w:val="0022245E"/>
    <w:rsid w:val="00222DEB"/>
    <w:rsid w:val="00222FCA"/>
    <w:rsid w:val="00223649"/>
    <w:rsid w:val="00223B0A"/>
    <w:rsid w:val="00224210"/>
    <w:rsid w:val="00224502"/>
    <w:rsid w:val="0022461D"/>
    <w:rsid w:val="00224750"/>
    <w:rsid w:val="00224E8F"/>
    <w:rsid w:val="002256D8"/>
    <w:rsid w:val="00225790"/>
    <w:rsid w:val="00225AFD"/>
    <w:rsid w:val="00225C8C"/>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2C0"/>
    <w:rsid w:val="002353FB"/>
    <w:rsid w:val="00235603"/>
    <w:rsid w:val="00235905"/>
    <w:rsid w:val="00235960"/>
    <w:rsid w:val="002361E4"/>
    <w:rsid w:val="0023630E"/>
    <w:rsid w:val="00236AC3"/>
    <w:rsid w:val="00236D75"/>
    <w:rsid w:val="00237535"/>
    <w:rsid w:val="00237975"/>
    <w:rsid w:val="00237FD6"/>
    <w:rsid w:val="002404FF"/>
    <w:rsid w:val="00240760"/>
    <w:rsid w:val="002407A5"/>
    <w:rsid w:val="00240B72"/>
    <w:rsid w:val="00240C01"/>
    <w:rsid w:val="00241373"/>
    <w:rsid w:val="00241BDE"/>
    <w:rsid w:val="002424A0"/>
    <w:rsid w:val="00242934"/>
    <w:rsid w:val="00242C26"/>
    <w:rsid w:val="00242C58"/>
    <w:rsid w:val="002445DF"/>
    <w:rsid w:val="00244A85"/>
    <w:rsid w:val="00244F0F"/>
    <w:rsid w:val="00245BE5"/>
    <w:rsid w:val="0024667B"/>
    <w:rsid w:val="00246BEF"/>
    <w:rsid w:val="00246E68"/>
    <w:rsid w:val="002477C3"/>
    <w:rsid w:val="00247A54"/>
    <w:rsid w:val="00247C3B"/>
    <w:rsid w:val="00250016"/>
    <w:rsid w:val="002502EB"/>
    <w:rsid w:val="002514BB"/>
    <w:rsid w:val="00251E8A"/>
    <w:rsid w:val="00251F7E"/>
    <w:rsid w:val="00252016"/>
    <w:rsid w:val="00252040"/>
    <w:rsid w:val="0025212C"/>
    <w:rsid w:val="0025227A"/>
    <w:rsid w:val="002524D5"/>
    <w:rsid w:val="002527DC"/>
    <w:rsid w:val="0025284F"/>
    <w:rsid w:val="00252922"/>
    <w:rsid w:val="002530FC"/>
    <w:rsid w:val="002534ED"/>
    <w:rsid w:val="00253F1A"/>
    <w:rsid w:val="00254074"/>
    <w:rsid w:val="0025423A"/>
    <w:rsid w:val="0025445B"/>
    <w:rsid w:val="00254D9C"/>
    <w:rsid w:val="00254F7B"/>
    <w:rsid w:val="00255104"/>
    <w:rsid w:val="0025586F"/>
    <w:rsid w:val="00255B98"/>
    <w:rsid w:val="00255BAD"/>
    <w:rsid w:val="0025600D"/>
    <w:rsid w:val="002561ED"/>
    <w:rsid w:val="00256567"/>
    <w:rsid w:val="002568D6"/>
    <w:rsid w:val="00256FF4"/>
    <w:rsid w:val="002570AA"/>
    <w:rsid w:val="00257680"/>
    <w:rsid w:val="00257CED"/>
    <w:rsid w:val="0026066F"/>
    <w:rsid w:val="002609C3"/>
    <w:rsid w:val="00260B91"/>
    <w:rsid w:val="00261187"/>
    <w:rsid w:val="00261215"/>
    <w:rsid w:val="00261484"/>
    <w:rsid w:val="002614AE"/>
    <w:rsid w:val="00261F72"/>
    <w:rsid w:val="00261F8C"/>
    <w:rsid w:val="002622B9"/>
    <w:rsid w:val="0026238E"/>
    <w:rsid w:val="00262697"/>
    <w:rsid w:val="00262699"/>
    <w:rsid w:val="00262AFA"/>
    <w:rsid w:val="00263BDB"/>
    <w:rsid w:val="00263CFF"/>
    <w:rsid w:val="0026415B"/>
    <w:rsid w:val="0026461A"/>
    <w:rsid w:val="00264A16"/>
    <w:rsid w:val="00264B43"/>
    <w:rsid w:val="00264FA7"/>
    <w:rsid w:val="00265722"/>
    <w:rsid w:val="00265788"/>
    <w:rsid w:val="00265A93"/>
    <w:rsid w:val="00265C6E"/>
    <w:rsid w:val="00265D4A"/>
    <w:rsid w:val="00265D76"/>
    <w:rsid w:val="002664A8"/>
    <w:rsid w:val="0026652D"/>
    <w:rsid w:val="00266C58"/>
    <w:rsid w:val="00266DA8"/>
    <w:rsid w:val="00267365"/>
    <w:rsid w:val="002677D5"/>
    <w:rsid w:val="00267CE6"/>
    <w:rsid w:val="00267F38"/>
    <w:rsid w:val="002704BD"/>
    <w:rsid w:val="0027072E"/>
    <w:rsid w:val="00270A02"/>
    <w:rsid w:val="00270ABB"/>
    <w:rsid w:val="00270E58"/>
    <w:rsid w:val="00270E91"/>
    <w:rsid w:val="0027108B"/>
    <w:rsid w:val="00271246"/>
    <w:rsid w:val="00271B59"/>
    <w:rsid w:val="00271FBE"/>
    <w:rsid w:val="002721D4"/>
    <w:rsid w:val="00272807"/>
    <w:rsid w:val="0027288B"/>
    <w:rsid w:val="00272A56"/>
    <w:rsid w:val="0027339D"/>
    <w:rsid w:val="002735DD"/>
    <w:rsid w:val="00273873"/>
    <w:rsid w:val="002742EF"/>
    <w:rsid w:val="002749AB"/>
    <w:rsid w:val="00274B9D"/>
    <w:rsid w:val="00274D94"/>
    <w:rsid w:val="00275B45"/>
    <w:rsid w:val="00275CF8"/>
    <w:rsid w:val="00275EEC"/>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59B"/>
    <w:rsid w:val="0028466D"/>
    <w:rsid w:val="00284895"/>
    <w:rsid w:val="00284B5C"/>
    <w:rsid w:val="00284BF0"/>
    <w:rsid w:val="00285C9D"/>
    <w:rsid w:val="00285E46"/>
    <w:rsid w:val="002868E0"/>
    <w:rsid w:val="00286A2D"/>
    <w:rsid w:val="00286D6D"/>
    <w:rsid w:val="00286D94"/>
    <w:rsid w:val="00286F85"/>
    <w:rsid w:val="00286F8E"/>
    <w:rsid w:val="002870F0"/>
    <w:rsid w:val="002872BD"/>
    <w:rsid w:val="0028765A"/>
    <w:rsid w:val="00287E58"/>
    <w:rsid w:val="0029059B"/>
    <w:rsid w:val="0029065E"/>
    <w:rsid w:val="00290B28"/>
    <w:rsid w:val="00291078"/>
    <w:rsid w:val="00291138"/>
    <w:rsid w:val="00292048"/>
    <w:rsid w:val="002926E6"/>
    <w:rsid w:val="0029285D"/>
    <w:rsid w:val="00292CAE"/>
    <w:rsid w:val="00293282"/>
    <w:rsid w:val="00293597"/>
    <w:rsid w:val="002939F6"/>
    <w:rsid w:val="002941D4"/>
    <w:rsid w:val="00294837"/>
    <w:rsid w:val="00294990"/>
    <w:rsid w:val="0029512A"/>
    <w:rsid w:val="00295273"/>
    <w:rsid w:val="00295631"/>
    <w:rsid w:val="002961E2"/>
    <w:rsid w:val="00296327"/>
    <w:rsid w:val="00296669"/>
    <w:rsid w:val="002978E0"/>
    <w:rsid w:val="002979B7"/>
    <w:rsid w:val="002A0028"/>
    <w:rsid w:val="002A0425"/>
    <w:rsid w:val="002A0C64"/>
    <w:rsid w:val="002A0F81"/>
    <w:rsid w:val="002A1822"/>
    <w:rsid w:val="002A18A1"/>
    <w:rsid w:val="002A1AFC"/>
    <w:rsid w:val="002A1BEA"/>
    <w:rsid w:val="002A1C92"/>
    <w:rsid w:val="002A24AA"/>
    <w:rsid w:val="002A27ED"/>
    <w:rsid w:val="002A32F3"/>
    <w:rsid w:val="002A3D39"/>
    <w:rsid w:val="002A535E"/>
    <w:rsid w:val="002A5917"/>
    <w:rsid w:val="002A5E3D"/>
    <w:rsid w:val="002A627E"/>
    <w:rsid w:val="002A662C"/>
    <w:rsid w:val="002A6C52"/>
    <w:rsid w:val="002A6E26"/>
    <w:rsid w:val="002A6F86"/>
    <w:rsid w:val="002A772E"/>
    <w:rsid w:val="002A78B1"/>
    <w:rsid w:val="002B03E5"/>
    <w:rsid w:val="002B0876"/>
    <w:rsid w:val="002B09A3"/>
    <w:rsid w:val="002B0A69"/>
    <w:rsid w:val="002B0EFC"/>
    <w:rsid w:val="002B1517"/>
    <w:rsid w:val="002B1721"/>
    <w:rsid w:val="002B1DED"/>
    <w:rsid w:val="002B2D5D"/>
    <w:rsid w:val="002B30D4"/>
    <w:rsid w:val="002B3677"/>
    <w:rsid w:val="002B385E"/>
    <w:rsid w:val="002B38FB"/>
    <w:rsid w:val="002B3A4B"/>
    <w:rsid w:val="002B3F26"/>
    <w:rsid w:val="002B4390"/>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793F"/>
    <w:rsid w:val="002B7B1A"/>
    <w:rsid w:val="002C0B43"/>
    <w:rsid w:val="002C0E15"/>
    <w:rsid w:val="002C1328"/>
    <w:rsid w:val="002C1416"/>
    <w:rsid w:val="002C1C9B"/>
    <w:rsid w:val="002C1D1A"/>
    <w:rsid w:val="002C277E"/>
    <w:rsid w:val="002C288E"/>
    <w:rsid w:val="002C28A5"/>
    <w:rsid w:val="002C29C8"/>
    <w:rsid w:val="002C2A59"/>
    <w:rsid w:val="002C2EBC"/>
    <w:rsid w:val="002C30E0"/>
    <w:rsid w:val="002C3777"/>
    <w:rsid w:val="002C3A9B"/>
    <w:rsid w:val="002C3B75"/>
    <w:rsid w:val="002C3BD4"/>
    <w:rsid w:val="002C3E1A"/>
    <w:rsid w:val="002C43DC"/>
    <w:rsid w:val="002C46D2"/>
    <w:rsid w:val="002C470A"/>
    <w:rsid w:val="002C4A82"/>
    <w:rsid w:val="002C4E08"/>
    <w:rsid w:val="002C4E2C"/>
    <w:rsid w:val="002C6C25"/>
    <w:rsid w:val="002C77E8"/>
    <w:rsid w:val="002C79A9"/>
    <w:rsid w:val="002C7C82"/>
    <w:rsid w:val="002D094E"/>
    <w:rsid w:val="002D0AD9"/>
    <w:rsid w:val="002D0F73"/>
    <w:rsid w:val="002D13E2"/>
    <w:rsid w:val="002D1690"/>
    <w:rsid w:val="002D1770"/>
    <w:rsid w:val="002D1AA7"/>
    <w:rsid w:val="002D28CF"/>
    <w:rsid w:val="002D28FD"/>
    <w:rsid w:val="002D3044"/>
    <w:rsid w:val="002D368C"/>
    <w:rsid w:val="002D36FF"/>
    <w:rsid w:val="002D40EE"/>
    <w:rsid w:val="002D436B"/>
    <w:rsid w:val="002D4940"/>
    <w:rsid w:val="002D4D5B"/>
    <w:rsid w:val="002D50CF"/>
    <w:rsid w:val="002D6025"/>
    <w:rsid w:val="002D6D4F"/>
    <w:rsid w:val="002D71CC"/>
    <w:rsid w:val="002D72FB"/>
    <w:rsid w:val="002D76AA"/>
    <w:rsid w:val="002D78AD"/>
    <w:rsid w:val="002D794E"/>
    <w:rsid w:val="002D7DE9"/>
    <w:rsid w:val="002D7F32"/>
    <w:rsid w:val="002E044F"/>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09F3"/>
    <w:rsid w:val="002F1468"/>
    <w:rsid w:val="002F1961"/>
    <w:rsid w:val="002F2435"/>
    <w:rsid w:val="002F2A5C"/>
    <w:rsid w:val="002F2B63"/>
    <w:rsid w:val="002F2CE3"/>
    <w:rsid w:val="002F3494"/>
    <w:rsid w:val="002F3524"/>
    <w:rsid w:val="002F3582"/>
    <w:rsid w:val="002F35EC"/>
    <w:rsid w:val="002F367C"/>
    <w:rsid w:val="002F3D07"/>
    <w:rsid w:val="002F3FC3"/>
    <w:rsid w:val="002F4338"/>
    <w:rsid w:val="002F44B2"/>
    <w:rsid w:val="002F4526"/>
    <w:rsid w:val="002F456C"/>
    <w:rsid w:val="002F45B7"/>
    <w:rsid w:val="002F4B2C"/>
    <w:rsid w:val="002F4BF0"/>
    <w:rsid w:val="002F696A"/>
    <w:rsid w:val="002F7A43"/>
    <w:rsid w:val="003000D0"/>
    <w:rsid w:val="00300FA8"/>
    <w:rsid w:val="003014CC"/>
    <w:rsid w:val="0030221E"/>
    <w:rsid w:val="00302E67"/>
    <w:rsid w:val="00302F41"/>
    <w:rsid w:val="00303027"/>
    <w:rsid w:val="0030326D"/>
    <w:rsid w:val="00303F03"/>
    <w:rsid w:val="00304230"/>
    <w:rsid w:val="00304291"/>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EBF"/>
    <w:rsid w:val="003103CC"/>
    <w:rsid w:val="00310571"/>
    <w:rsid w:val="00310CFE"/>
    <w:rsid w:val="00310D39"/>
    <w:rsid w:val="00310DEF"/>
    <w:rsid w:val="00310E18"/>
    <w:rsid w:val="00310E4D"/>
    <w:rsid w:val="0031163D"/>
    <w:rsid w:val="003116CD"/>
    <w:rsid w:val="003117D3"/>
    <w:rsid w:val="00311A15"/>
    <w:rsid w:val="00311B8E"/>
    <w:rsid w:val="00311C8B"/>
    <w:rsid w:val="00312DEB"/>
    <w:rsid w:val="0031305D"/>
    <w:rsid w:val="003133D4"/>
    <w:rsid w:val="00313628"/>
    <w:rsid w:val="00313CA3"/>
    <w:rsid w:val="003142FA"/>
    <w:rsid w:val="003146FA"/>
    <w:rsid w:val="00314C38"/>
    <w:rsid w:val="00314EE4"/>
    <w:rsid w:val="003152E8"/>
    <w:rsid w:val="00315750"/>
    <w:rsid w:val="00315A26"/>
    <w:rsid w:val="00315A4E"/>
    <w:rsid w:val="00315ECA"/>
    <w:rsid w:val="003160DF"/>
    <w:rsid w:val="003162AB"/>
    <w:rsid w:val="0031661A"/>
    <w:rsid w:val="00316C83"/>
    <w:rsid w:val="00317154"/>
    <w:rsid w:val="003174E4"/>
    <w:rsid w:val="00317579"/>
    <w:rsid w:val="003176BE"/>
    <w:rsid w:val="0031786C"/>
    <w:rsid w:val="003201E8"/>
    <w:rsid w:val="0032133F"/>
    <w:rsid w:val="003215B1"/>
    <w:rsid w:val="003219D4"/>
    <w:rsid w:val="003221C7"/>
    <w:rsid w:val="003230BA"/>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09F"/>
    <w:rsid w:val="00333902"/>
    <w:rsid w:val="00333A87"/>
    <w:rsid w:val="00333ACF"/>
    <w:rsid w:val="00333D93"/>
    <w:rsid w:val="0033421C"/>
    <w:rsid w:val="0033465A"/>
    <w:rsid w:val="00334A43"/>
    <w:rsid w:val="00335096"/>
    <w:rsid w:val="00335A4F"/>
    <w:rsid w:val="00335C55"/>
    <w:rsid w:val="00335D9E"/>
    <w:rsid w:val="00335EAA"/>
    <w:rsid w:val="0033639E"/>
    <w:rsid w:val="00336F1E"/>
    <w:rsid w:val="0033701C"/>
    <w:rsid w:val="0033720F"/>
    <w:rsid w:val="00337BA0"/>
    <w:rsid w:val="0034023B"/>
    <w:rsid w:val="003403A3"/>
    <w:rsid w:val="0034057A"/>
    <w:rsid w:val="00340979"/>
    <w:rsid w:val="00340A2D"/>
    <w:rsid w:val="00340A63"/>
    <w:rsid w:val="0034122A"/>
    <w:rsid w:val="0034131D"/>
    <w:rsid w:val="00341627"/>
    <w:rsid w:val="0034192A"/>
    <w:rsid w:val="0034194A"/>
    <w:rsid w:val="00341A2F"/>
    <w:rsid w:val="00341FCE"/>
    <w:rsid w:val="00342028"/>
    <w:rsid w:val="003421CB"/>
    <w:rsid w:val="003422BE"/>
    <w:rsid w:val="00342CAB"/>
    <w:rsid w:val="00342F72"/>
    <w:rsid w:val="00343311"/>
    <w:rsid w:val="00343941"/>
    <w:rsid w:val="00343C6F"/>
    <w:rsid w:val="00343E14"/>
    <w:rsid w:val="00344457"/>
    <w:rsid w:val="00344742"/>
    <w:rsid w:val="003449E2"/>
    <w:rsid w:val="0034521C"/>
    <w:rsid w:val="00345577"/>
    <w:rsid w:val="00345BE3"/>
    <w:rsid w:val="00345F1B"/>
    <w:rsid w:val="00345FFD"/>
    <w:rsid w:val="00346245"/>
    <w:rsid w:val="0034701C"/>
    <w:rsid w:val="003478BE"/>
    <w:rsid w:val="00347992"/>
    <w:rsid w:val="00347A3F"/>
    <w:rsid w:val="0035020F"/>
    <w:rsid w:val="00350576"/>
    <w:rsid w:val="00351654"/>
    <w:rsid w:val="003516A2"/>
    <w:rsid w:val="003516B6"/>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245"/>
    <w:rsid w:val="003624DF"/>
    <w:rsid w:val="0036261D"/>
    <w:rsid w:val="003626A3"/>
    <w:rsid w:val="00362932"/>
    <w:rsid w:val="0036294D"/>
    <w:rsid w:val="00363037"/>
    <w:rsid w:val="00363119"/>
    <w:rsid w:val="00363418"/>
    <w:rsid w:val="00363B65"/>
    <w:rsid w:val="00363E0E"/>
    <w:rsid w:val="00364195"/>
    <w:rsid w:val="00364408"/>
    <w:rsid w:val="003648CE"/>
    <w:rsid w:val="0036528C"/>
    <w:rsid w:val="003656F5"/>
    <w:rsid w:val="00367645"/>
    <w:rsid w:val="00367745"/>
    <w:rsid w:val="003678B0"/>
    <w:rsid w:val="00367EE1"/>
    <w:rsid w:val="0037009B"/>
    <w:rsid w:val="00370C3C"/>
    <w:rsid w:val="00370D00"/>
    <w:rsid w:val="00370D57"/>
    <w:rsid w:val="00370F01"/>
    <w:rsid w:val="00372767"/>
    <w:rsid w:val="00372BFB"/>
    <w:rsid w:val="00372E5B"/>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4FA"/>
    <w:rsid w:val="003766AA"/>
    <w:rsid w:val="0037679B"/>
    <w:rsid w:val="003767BE"/>
    <w:rsid w:val="0037696A"/>
    <w:rsid w:val="00376C86"/>
    <w:rsid w:val="00376C96"/>
    <w:rsid w:val="00376D55"/>
    <w:rsid w:val="00377583"/>
    <w:rsid w:val="0037766C"/>
    <w:rsid w:val="003778BD"/>
    <w:rsid w:val="00377A6D"/>
    <w:rsid w:val="00377CCF"/>
    <w:rsid w:val="00377E1E"/>
    <w:rsid w:val="003800B4"/>
    <w:rsid w:val="00380CCC"/>
    <w:rsid w:val="0038148F"/>
    <w:rsid w:val="00381686"/>
    <w:rsid w:val="00381BFC"/>
    <w:rsid w:val="00381EE7"/>
    <w:rsid w:val="0038246D"/>
    <w:rsid w:val="0038273F"/>
    <w:rsid w:val="00382F97"/>
    <w:rsid w:val="003830B1"/>
    <w:rsid w:val="003831DB"/>
    <w:rsid w:val="003833F6"/>
    <w:rsid w:val="0038357C"/>
    <w:rsid w:val="00383860"/>
    <w:rsid w:val="003841B1"/>
    <w:rsid w:val="00384264"/>
    <w:rsid w:val="00384AD6"/>
    <w:rsid w:val="00386366"/>
    <w:rsid w:val="003866F9"/>
    <w:rsid w:val="00386DF1"/>
    <w:rsid w:val="00387E3E"/>
    <w:rsid w:val="0039024B"/>
    <w:rsid w:val="0039079C"/>
    <w:rsid w:val="00390C09"/>
    <w:rsid w:val="00390FC9"/>
    <w:rsid w:val="003913FB"/>
    <w:rsid w:val="003914D2"/>
    <w:rsid w:val="00391B4C"/>
    <w:rsid w:val="003920D5"/>
    <w:rsid w:val="00392667"/>
    <w:rsid w:val="003929BD"/>
    <w:rsid w:val="00392D11"/>
    <w:rsid w:val="0039312E"/>
    <w:rsid w:val="0039315C"/>
    <w:rsid w:val="0039357F"/>
    <w:rsid w:val="00393839"/>
    <w:rsid w:val="003938F4"/>
    <w:rsid w:val="00393E40"/>
    <w:rsid w:val="00393EA0"/>
    <w:rsid w:val="00394281"/>
    <w:rsid w:val="00394A5F"/>
    <w:rsid w:val="003951DA"/>
    <w:rsid w:val="00395462"/>
    <w:rsid w:val="003954DB"/>
    <w:rsid w:val="00395C5B"/>
    <w:rsid w:val="00396851"/>
    <w:rsid w:val="00397D51"/>
    <w:rsid w:val="00397E4E"/>
    <w:rsid w:val="003A00CC"/>
    <w:rsid w:val="003A010C"/>
    <w:rsid w:val="003A01D2"/>
    <w:rsid w:val="003A0228"/>
    <w:rsid w:val="003A0943"/>
    <w:rsid w:val="003A0DE8"/>
    <w:rsid w:val="003A0F72"/>
    <w:rsid w:val="003A1168"/>
    <w:rsid w:val="003A1186"/>
    <w:rsid w:val="003A1330"/>
    <w:rsid w:val="003A162C"/>
    <w:rsid w:val="003A16B2"/>
    <w:rsid w:val="003A1A6E"/>
    <w:rsid w:val="003A2018"/>
    <w:rsid w:val="003A2968"/>
    <w:rsid w:val="003A2B1B"/>
    <w:rsid w:val="003A2C5C"/>
    <w:rsid w:val="003A2C9B"/>
    <w:rsid w:val="003A2DED"/>
    <w:rsid w:val="003A2FD7"/>
    <w:rsid w:val="003A34C6"/>
    <w:rsid w:val="003A3540"/>
    <w:rsid w:val="003A3B37"/>
    <w:rsid w:val="003A3B6F"/>
    <w:rsid w:val="003A40A5"/>
    <w:rsid w:val="003A4268"/>
    <w:rsid w:val="003A43BD"/>
    <w:rsid w:val="003A473C"/>
    <w:rsid w:val="003A4948"/>
    <w:rsid w:val="003A4992"/>
    <w:rsid w:val="003A4CF1"/>
    <w:rsid w:val="003A51C1"/>
    <w:rsid w:val="003A576B"/>
    <w:rsid w:val="003A5C83"/>
    <w:rsid w:val="003A65A2"/>
    <w:rsid w:val="003A6656"/>
    <w:rsid w:val="003A69C9"/>
    <w:rsid w:val="003A6EF2"/>
    <w:rsid w:val="003A70F0"/>
    <w:rsid w:val="003A72C5"/>
    <w:rsid w:val="003A7695"/>
    <w:rsid w:val="003B0558"/>
    <w:rsid w:val="003B1FCF"/>
    <w:rsid w:val="003B209A"/>
    <w:rsid w:val="003B2376"/>
    <w:rsid w:val="003B266A"/>
    <w:rsid w:val="003B273C"/>
    <w:rsid w:val="003B3532"/>
    <w:rsid w:val="003B386C"/>
    <w:rsid w:val="003B3ACB"/>
    <w:rsid w:val="003B401A"/>
    <w:rsid w:val="003B4091"/>
    <w:rsid w:val="003B4396"/>
    <w:rsid w:val="003B4A01"/>
    <w:rsid w:val="003B4ADD"/>
    <w:rsid w:val="003B4B93"/>
    <w:rsid w:val="003B5D50"/>
    <w:rsid w:val="003B5D5B"/>
    <w:rsid w:val="003B5E2A"/>
    <w:rsid w:val="003B65B7"/>
    <w:rsid w:val="003B660A"/>
    <w:rsid w:val="003B66EF"/>
    <w:rsid w:val="003B66FF"/>
    <w:rsid w:val="003B73E0"/>
    <w:rsid w:val="003B790B"/>
    <w:rsid w:val="003B795C"/>
    <w:rsid w:val="003B7B4C"/>
    <w:rsid w:val="003C0542"/>
    <w:rsid w:val="003C059F"/>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C22"/>
    <w:rsid w:val="003C4C23"/>
    <w:rsid w:val="003C4C44"/>
    <w:rsid w:val="003C4D98"/>
    <w:rsid w:val="003C5736"/>
    <w:rsid w:val="003C5B9E"/>
    <w:rsid w:val="003C5EEE"/>
    <w:rsid w:val="003C62C5"/>
    <w:rsid w:val="003C6D57"/>
    <w:rsid w:val="003C6F8E"/>
    <w:rsid w:val="003C700C"/>
    <w:rsid w:val="003C77C2"/>
    <w:rsid w:val="003C785F"/>
    <w:rsid w:val="003C7B28"/>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085"/>
    <w:rsid w:val="003D4D15"/>
    <w:rsid w:val="003D5129"/>
    <w:rsid w:val="003D51B1"/>
    <w:rsid w:val="003D551E"/>
    <w:rsid w:val="003D5757"/>
    <w:rsid w:val="003D5EEE"/>
    <w:rsid w:val="003D63FB"/>
    <w:rsid w:val="003D64F8"/>
    <w:rsid w:val="003D721B"/>
    <w:rsid w:val="003D77EB"/>
    <w:rsid w:val="003D79D7"/>
    <w:rsid w:val="003D7BCA"/>
    <w:rsid w:val="003D7ED2"/>
    <w:rsid w:val="003E01A8"/>
    <w:rsid w:val="003E0A91"/>
    <w:rsid w:val="003E10B5"/>
    <w:rsid w:val="003E1232"/>
    <w:rsid w:val="003E1B6E"/>
    <w:rsid w:val="003E23C7"/>
    <w:rsid w:val="003E2A5B"/>
    <w:rsid w:val="003E2E81"/>
    <w:rsid w:val="003E30EF"/>
    <w:rsid w:val="003E3240"/>
    <w:rsid w:val="003E3A38"/>
    <w:rsid w:val="003E3F3A"/>
    <w:rsid w:val="003E4114"/>
    <w:rsid w:val="003E43B0"/>
    <w:rsid w:val="003E4420"/>
    <w:rsid w:val="003E50FF"/>
    <w:rsid w:val="003E55CD"/>
    <w:rsid w:val="003E569E"/>
    <w:rsid w:val="003E5A04"/>
    <w:rsid w:val="003E5C98"/>
    <w:rsid w:val="003E612B"/>
    <w:rsid w:val="003E64C8"/>
    <w:rsid w:val="003E64DA"/>
    <w:rsid w:val="003E667A"/>
    <w:rsid w:val="003E6B42"/>
    <w:rsid w:val="003E6B97"/>
    <w:rsid w:val="003E6DA7"/>
    <w:rsid w:val="003E73BA"/>
    <w:rsid w:val="003E752F"/>
    <w:rsid w:val="003F0005"/>
    <w:rsid w:val="003F0740"/>
    <w:rsid w:val="003F09A5"/>
    <w:rsid w:val="003F0C24"/>
    <w:rsid w:val="003F11EC"/>
    <w:rsid w:val="003F12D0"/>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D9F"/>
    <w:rsid w:val="00401067"/>
    <w:rsid w:val="0040117F"/>
    <w:rsid w:val="004015B8"/>
    <w:rsid w:val="004015D7"/>
    <w:rsid w:val="00401D98"/>
    <w:rsid w:val="00402579"/>
    <w:rsid w:val="004034F7"/>
    <w:rsid w:val="00403725"/>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42D6"/>
    <w:rsid w:val="00414697"/>
    <w:rsid w:val="00414935"/>
    <w:rsid w:val="00414979"/>
    <w:rsid w:val="00414D5A"/>
    <w:rsid w:val="00414EA8"/>
    <w:rsid w:val="00414FAF"/>
    <w:rsid w:val="0041503A"/>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71AD"/>
    <w:rsid w:val="004271EF"/>
    <w:rsid w:val="004273C0"/>
    <w:rsid w:val="004276D2"/>
    <w:rsid w:val="00427E29"/>
    <w:rsid w:val="00430304"/>
    <w:rsid w:val="00430578"/>
    <w:rsid w:val="00430651"/>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78C"/>
    <w:rsid w:val="004348AE"/>
    <w:rsid w:val="00434A5D"/>
    <w:rsid w:val="00434AA5"/>
    <w:rsid w:val="00434DF5"/>
    <w:rsid w:val="00435247"/>
    <w:rsid w:val="0043543B"/>
    <w:rsid w:val="004356EE"/>
    <w:rsid w:val="004359DC"/>
    <w:rsid w:val="00435B71"/>
    <w:rsid w:val="00435C86"/>
    <w:rsid w:val="00436292"/>
    <w:rsid w:val="004363EA"/>
    <w:rsid w:val="00436962"/>
    <w:rsid w:val="00436C9F"/>
    <w:rsid w:val="00436F7D"/>
    <w:rsid w:val="00437736"/>
    <w:rsid w:val="004377F3"/>
    <w:rsid w:val="00437EA7"/>
    <w:rsid w:val="00440072"/>
    <w:rsid w:val="0044091A"/>
    <w:rsid w:val="00440D80"/>
    <w:rsid w:val="00441286"/>
    <w:rsid w:val="00441A08"/>
    <w:rsid w:val="00441AD2"/>
    <w:rsid w:val="00441C96"/>
    <w:rsid w:val="00441E28"/>
    <w:rsid w:val="00441F6C"/>
    <w:rsid w:val="00441FD2"/>
    <w:rsid w:val="0044286E"/>
    <w:rsid w:val="00442C29"/>
    <w:rsid w:val="00442D9B"/>
    <w:rsid w:val="00442F2A"/>
    <w:rsid w:val="00443694"/>
    <w:rsid w:val="004436C4"/>
    <w:rsid w:val="00443793"/>
    <w:rsid w:val="00444AD3"/>
    <w:rsid w:val="00444AEC"/>
    <w:rsid w:val="00444AF0"/>
    <w:rsid w:val="00444B68"/>
    <w:rsid w:val="00444B78"/>
    <w:rsid w:val="0044521B"/>
    <w:rsid w:val="0044528A"/>
    <w:rsid w:val="0044543D"/>
    <w:rsid w:val="00445B11"/>
    <w:rsid w:val="00446222"/>
    <w:rsid w:val="00446320"/>
    <w:rsid w:val="004479E3"/>
    <w:rsid w:val="00447B14"/>
    <w:rsid w:val="0045013B"/>
    <w:rsid w:val="00450CD0"/>
    <w:rsid w:val="00450D59"/>
    <w:rsid w:val="00451A21"/>
    <w:rsid w:val="00451A5C"/>
    <w:rsid w:val="00451BB6"/>
    <w:rsid w:val="0045306A"/>
    <w:rsid w:val="00453811"/>
    <w:rsid w:val="00453C4F"/>
    <w:rsid w:val="00454F54"/>
    <w:rsid w:val="004553EE"/>
    <w:rsid w:val="004554E5"/>
    <w:rsid w:val="00456154"/>
    <w:rsid w:val="00456A38"/>
    <w:rsid w:val="004578D0"/>
    <w:rsid w:val="004602C8"/>
    <w:rsid w:val="00460533"/>
    <w:rsid w:val="0046094A"/>
    <w:rsid w:val="00460A3F"/>
    <w:rsid w:val="00460CE4"/>
    <w:rsid w:val="00460E03"/>
    <w:rsid w:val="00460E30"/>
    <w:rsid w:val="0046105C"/>
    <w:rsid w:val="004611F1"/>
    <w:rsid w:val="0046128E"/>
    <w:rsid w:val="004612C9"/>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C1F"/>
    <w:rsid w:val="00470E97"/>
    <w:rsid w:val="004712DB"/>
    <w:rsid w:val="00471AD7"/>
    <w:rsid w:val="004731D7"/>
    <w:rsid w:val="0047323C"/>
    <w:rsid w:val="00473842"/>
    <w:rsid w:val="00473D76"/>
    <w:rsid w:val="00474840"/>
    <w:rsid w:val="00474A6E"/>
    <w:rsid w:val="00474C1B"/>
    <w:rsid w:val="00474E97"/>
    <w:rsid w:val="00475F62"/>
    <w:rsid w:val="004760FB"/>
    <w:rsid w:val="00476D0F"/>
    <w:rsid w:val="00476E91"/>
    <w:rsid w:val="004775D7"/>
    <w:rsid w:val="004775ED"/>
    <w:rsid w:val="00477800"/>
    <w:rsid w:val="00477DFF"/>
    <w:rsid w:val="00480029"/>
    <w:rsid w:val="00480543"/>
    <w:rsid w:val="00480773"/>
    <w:rsid w:val="00480C6C"/>
    <w:rsid w:val="00480C74"/>
    <w:rsid w:val="00480D15"/>
    <w:rsid w:val="00481402"/>
    <w:rsid w:val="004817E1"/>
    <w:rsid w:val="00481AD3"/>
    <w:rsid w:val="00481FFF"/>
    <w:rsid w:val="004823B9"/>
    <w:rsid w:val="00482AEF"/>
    <w:rsid w:val="00482B16"/>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5B9D"/>
    <w:rsid w:val="00486141"/>
    <w:rsid w:val="004869F1"/>
    <w:rsid w:val="00486D69"/>
    <w:rsid w:val="00486E24"/>
    <w:rsid w:val="0048764A"/>
    <w:rsid w:val="00487DE6"/>
    <w:rsid w:val="00487EE6"/>
    <w:rsid w:val="00487F18"/>
    <w:rsid w:val="004903BB"/>
    <w:rsid w:val="00490A84"/>
    <w:rsid w:val="00490C4B"/>
    <w:rsid w:val="00491566"/>
    <w:rsid w:val="0049170A"/>
    <w:rsid w:val="00492D53"/>
    <w:rsid w:val="004933F2"/>
    <w:rsid w:val="00493857"/>
    <w:rsid w:val="004939B9"/>
    <w:rsid w:val="00493A06"/>
    <w:rsid w:val="00493F72"/>
    <w:rsid w:val="00494213"/>
    <w:rsid w:val="0049423C"/>
    <w:rsid w:val="004945C3"/>
    <w:rsid w:val="004949A7"/>
    <w:rsid w:val="004951FE"/>
    <w:rsid w:val="004954DE"/>
    <w:rsid w:val="00495601"/>
    <w:rsid w:val="0049573D"/>
    <w:rsid w:val="00495EF2"/>
    <w:rsid w:val="00496A8B"/>
    <w:rsid w:val="00496BE4"/>
    <w:rsid w:val="00497135"/>
    <w:rsid w:val="00497526"/>
    <w:rsid w:val="00497FBD"/>
    <w:rsid w:val="00497FD6"/>
    <w:rsid w:val="004A082A"/>
    <w:rsid w:val="004A0C46"/>
    <w:rsid w:val="004A0F48"/>
    <w:rsid w:val="004A113B"/>
    <w:rsid w:val="004A1823"/>
    <w:rsid w:val="004A188C"/>
    <w:rsid w:val="004A23BA"/>
    <w:rsid w:val="004A2536"/>
    <w:rsid w:val="004A2BB2"/>
    <w:rsid w:val="004A308E"/>
    <w:rsid w:val="004A3A21"/>
    <w:rsid w:val="004A3AEA"/>
    <w:rsid w:val="004A3C1E"/>
    <w:rsid w:val="004A449E"/>
    <w:rsid w:val="004A4693"/>
    <w:rsid w:val="004A5723"/>
    <w:rsid w:val="004A573C"/>
    <w:rsid w:val="004A5763"/>
    <w:rsid w:val="004A5871"/>
    <w:rsid w:val="004A6653"/>
    <w:rsid w:val="004A6661"/>
    <w:rsid w:val="004A73B2"/>
    <w:rsid w:val="004A7465"/>
    <w:rsid w:val="004A7D46"/>
    <w:rsid w:val="004A7DF2"/>
    <w:rsid w:val="004B088F"/>
    <w:rsid w:val="004B0C29"/>
    <w:rsid w:val="004B0CA4"/>
    <w:rsid w:val="004B138B"/>
    <w:rsid w:val="004B15D8"/>
    <w:rsid w:val="004B1903"/>
    <w:rsid w:val="004B1D2C"/>
    <w:rsid w:val="004B1D70"/>
    <w:rsid w:val="004B1E40"/>
    <w:rsid w:val="004B20C0"/>
    <w:rsid w:val="004B2D19"/>
    <w:rsid w:val="004B2FC3"/>
    <w:rsid w:val="004B34AB"/>
    <w:rsid w:val="004B34B8"/>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D1F"/>
    <w:rsid w:val="004B7D91"/>
    <w:rsid w:val="004B7DC0"/>
    <w:rsid w:val="004C06A2"/>
    <w:rsid w:val="004C0837"/>
    <w:rsid w:val="004C0B94"/>
    <w:rsid w:val="004C0DDB"/>
    <w:rsid w:val="004C15F3"/>
    <w:rsid w:val="004C16B7"/>
    <w:rsid w:val="004C26EA"/>
    <w:rsid w:val="004C279F"/>
    <w:rsid w:val="004C2E90"/>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631"/>
    <w:rsid w:val="004D2769"/>
    <w:rsid w:val="004D27FA"/>
    <w:rsid w:val="004D2815"/>
    <w:rsid w:val="004D2B1A"/>
    <w:rsid w:val="004D33A9"/>
    <w:rsid w:val="004D36A7"/>
    <w:rsid w:val="004D3B24"/>
    <w:rsid w:val="004D3C57"/>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845"/>
    <w:rsid w:val="004E0B6F"/>
    <w:rsid w:val="004E0E9F"/>
    <w:rsid w:val="004E10DB"/>
    <w:rsid w:val="004E1222"/>
    <w:rsid w:val="004E15DF"/>
    <w:rsid w:val="004E19EC"/>
    <w:rsid w:val="004E1E46"/>
    <w:rsid w:val="004E2F94"/>
    <w:rsid w:val="004E3576"/>
    <w:rsid w:val="004E38BB"/>
    <w:rsid w:val="004E3F50"/>
    <w:rsid w:val="004E451B"/>
    <w:rsid w:val="004E51E3"/>
    <w:rsid w:val="004E5306"/>
    <w:rsid w:val="004E5714"/>
    <w:rsid w:val="004E59EC"/>
    <w:rsid w:val="004E5B13"/>
    <w:rsid w:val="004E5D2A"/>
    <w:rsid w:val="004E60D4"/>
    <w:rsid w:val="004E6522"/>
    <w:rsid w:val="004E65DF"/>
    <w:rsid w:val="004E6838"/>
    <w:rsid w:val="004E6C5B"/>
    <w:rsid w:val="004E716D"/>
    <w:rsid w:val="004E7A57"/>
    <w:rsid w:val="004E7B95"/>
    <w:rsid w:val="004E7FA7"/>
    <w:rsid w:val="004F03A6"/>
    <w:rsid w:val="004F070A"/>
    <w:rsid w:val="004F0A1D"/>
    <w:rsid w:val="004F188D"/>
    <w:rsid w:val="004F1980"/>
    <w:rsid w:val="004F1A6C"/>
    <w:rsid w:val="004F222C"/>
    <w:rsid w:val="004F2B27"/>
    <w:rsid w:val="004F2D3A"/>
    <w:rsid w:val="004F2F7D"/>
    <w:rsid w:val="004F35C7"/>
    <w:rsid w:val="004F3710"/>
    <w:rsid w:val="004F3AB5"/>
    <w:rsid w:val="004F4006"/>
    <w:rsid w:val="004F4283"/>
    <w:rsid w:val="004F42AB"/>
    <w:rsid w:val="004F575A"/>
    <w:rsid w:val="004F61E9"/>
    <w:rsid w:val="004F623F"/>
    <w:rsid w:val="004F6344"/>
    <w:rsid w:val="004F6836"/>
    <w:rsid w:val="004F686A"/>
    <w:rsid w:val="004F7789"/>
    <w:rsid w:val="004F7A1D"/>
    <w:rsid w:val="004F7A46"/>
    <w:rsid w:val="004F7EEA"/>
    <w:rsid w:val="004F7F22"/>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919"/>
    <w:rsid w:val="00505BA3"/>
    <w:rsid w:val="00505C67"/>
    <w:rsid w:val="00505FA8"/>
    <w:rsid w:val="00507472"/>
    <w:rsid w:val="005102E6"/>
    <w:rsid w:val="005104D1"/>
    <w:rsid w:val="00510948"/>
    <w:rsid w:val="00510D34"/>
    <w:rsid w:val="00511E7E"/>
    <w:rsid w:val="00511E8F"/>
    <w:rsid w:val="00512259"/>
    <w:rsid w:val="005125A0"/>
    <w:rsid w:val="00512A02"/>
    <w:rsid w:val="00512C53"/>
    <w:rsid w:val="00513CF4"/>
    <w:rsid w:val="00514D10"/>
    <w:rsid w:val="00514E61"/>
    <w:rsid w:val="005157E8"/>
    <w:rsid w:val="00515B1F"/>
    <w:rsid w:val="00515C97"/>
    <w:rsid w:val="00516088"/>
    <w:rsid w:val="0051615B"/>
    <w:rsid w:val="00516382"/>
    <w:rsid w:val="005163BC"/>
    <w:rsid w:val="005165E6"/>
    <w:rsid w:val="00516808"/>
    <w:rsid w:val="00516995"/>
    <w:rsid w:val="00516B72"/>
    <w:rsid w:val="00516B7F"/>
    <w:rsid w:val="00516FED"/>
    <w:rsid w:val="0051787C"/>
    <w:rsid w:val="00517B26"/>
    <w:rsid w:val="00517B80"/>
    <w:rsid w:val="00517CCA"/>
    <w:rsid w:val="00517D18"/>
    <w:rsid w:val="00517DF3"/>
    <w:rsid w:val="00517E1B"/>
    <w:rsid w:val="00520200"/>
    <w:rsid w:val="005205D2"/>
    <w:rsid w:val="00521245"/>
    <w:rsid w:val="005214D5"/>
    <w:rsid w:val="00521819"/>
    <w:rsid w:val="00521F9D"/>
    <w:rsid w:val="00522393"/>
    <w:rsid w:val="005229CA"/>
    <w:rsid w:val="00522AE5"/>
    <w:rsid w:val="00522D5F"/>
    <w:rsid w:val="00523097"/>
    <w:rsid w:val="005233D7"/>
    <w:rsid w:val="0052351C"/>
    <w:rsid w:val="005237D0"/>
    <w:rsid w:val="00523C2E"/>
    <w:rsid w:val="0052411F"/>
    <w:rsid w:val="0052423D"/>
    <w:rsid w:val="005242B7"/>
    <w:rsid w:val="005243BA"/>
    <w:rsid w:val="00524489"/>
    <w:rsid w:val="00524649"/>
    <w:rsid w:val="00524AE2"/>
    <w:rsid w:val="00524C58"/>
    <w:rsid w:val="00524C5C"/>
    <w:rsid w:val="00525874"/>
    <w:rsid w:val="0052627E"/>
    <w:rsid w:val="0052632F"/>
    <w:rsid w:val="005263D6"/>
    <w:rsid w:val="00526A32"/>
    <w:rsid w:val="00527195"/>
    <w:rsid w:val="005273B4"/>
    <w:rsid w:val="00527664"/>
    <w:rsid w:val="0052767F"/>
    <w:rsid w:val="0052794C"/>
    <w:rsid w:val="00527E92"/>
    <w:rsid w:val="0053012A"/>
    <w:rsid w:val="005308F9"/>
    <w:rsid w:val="00530D43"/>
    <w:rsid w:val="00531C07"/>
    <w:rsid w:val="00531D97"/>
    <w:rsid w:val="00532358"/>
    <w:rsid w:val="00532BD7"/>
    <w:rsid w:val="00532E5F"/>
    <w:rsid w:val="00532F12"/>
    <w:rsid w:val="00532FE0"/>
    <w:rsid w:val="00533417"/>
    <w:rsid w:val="005335AF"/>
    <w:rsid w:val="005341EF"/>
    <w:rsid w:val="00534915"/>
    <w:rsid w:val="00535180"/>
    <w:rsid w:val="0053533E"/>
    <w:rsid w:val="0053536A"/>
    <w:rsid w:val="005359F2"/>
    <w:rsid w:val="00535CEB"/>
    <w:rsid w:val="005368CF"/>
    <w:rsid w:val="005368F9"/>
    <w:rsid w:val="00536934"/>
    <w:rsid w:val="00536D22"/>
    <w:rsid w:val="005370F0"/>
    <w:rsid w:val="00537365"/>
    <w:rsid w:val="0053797E"/>
    <w:rsid w:val="00537D5D"/>
    <w:rsid w:val="005405B9"/>
    <w:rsid w:val="005405FA"/>
    <w:rsid w:val="00540E1B"/>
    <w:rsid w:val="005413BB"/>
    <w:rsid w:val="0054175B"/>
    <w:rsid w:val="005418F0"/>
    <w:rsid w:val="00541B96"/>
    <w:rsid w:val="00541D53"/>
    <w:rsid w:val="00542693"/>
    <w:rsid w:val="00542DA7"/>
    <w:rsid w:val="00542F89"/>
    <w:rsid w:val="005432F8"/>
    <w:rsid w:val="005434D5"/>
    <w:rsid w:val="0054427B"/>
    <w:rsid w:val="00544775"/>
    <w:rsid w:val="00544A74"/>
    <w:rsid w:val="00545AF1"/>
    <w:rsid w:val="00545E98"/>
    <w:rsid w:val="00546499"/>
    <w:rsid w:val="0054656D"/>
    <w:rsid w:val="00546E0A"/>
    <w:rsid w:val="0054706A"/>
    <w:rsid w:val="0054735D"/>
    <w:rsid w:val="00547389"/>
    <w:rsid w:val="0054746D"/>
    <w:rsid w:val="00547DF5"/>
    <w:rsid w:val="00547F8E"/>
    <w:rsid w:val="005506DD"/>
    <w:rsid w:val="0055193C"/>
    <w:rsid w:val="00551C04"/>
    <w:rsid w:val="00551CB0"/>
    <w:rsid w:val="00552123"/>
    <w:rsid w:val="00552845"/>
    <w:rsid w:val="00553948"/>
    <w:rsid w:val="00553994"/>
    <w:rsid w:val="00553C5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318"/>
    <w:rsid w:val="00561186"/>
    <w:rsid w:val="00561194"/>
    <w:rsid w:val="005615BC"/>
    <w:rsid w:val="005618FE"/>
    <w:rsid w:val="00562A51"/>
    <w:rsid w:val="00563738"/>
    <w:rsid w:val="00563E1B"/>
    <w:rsid w:val="005648F3"/>
    <w:rsid w:val="00564C6C"/>
    <w:rsid w:val="00565009"/>
    <w:rsid w:val="005650EA"/>
    <w:rsid w:val="0056532F"/>
    <w:rsid w:val="00565380"/>
    <w:rsid w:val="00565670"/>
    <w:rsid w:val="00565883"/>
    <w:rsid w:val="005658C3"/>
    <w:rsid w:val="00565D9B"/>
    <w:rsid w:val="00565DFC"/>
    <w:rsid w:val="005660BA"/>
    <w:rsid w:val="005662C5"/>
    <w:rsid w:val="00566740"/>
    <w:rsid w:val="00566D0E"/>
    <w:rsid w:val="00566EBA"/>
    <w:rsid w:val="00566FC7"/>
    <w:rsid w:val="005701CB"/>
    <w:rsid w:val="0057054C"/>
    <w:rsid w:val="00570A24"/>
    <w:rsid w:val="00570E5A"/>
    <w:rsid w:val="005713F1"/>
    <w:rsid w:val="00571A65"/>
    <w:rsid w:val="00571D7B"/>
    <w:rsid w:val="00571F97"/>
    <w:rsid w:val="005721A2"/>
    <w:rsid w:val="0057278C"/>
    <w:rsid w:val="00572885"/>
    <w:rsid w:val="0057331B"/>
    <w:rsid w:val="0057336D"/>
    <w:rsid w:val="00573F37"/>
    <w:rsid w:val="005744B0"/>
    <w:rsid w:val="0057470E"/>
    <w:rsid w:val="00574992"/>
    <w:rsid w:val="00574CE0"/>
    <w:rsid w:val="005754C8"/>
    <w:rsid w:val="00575C78"/>
    <w:rsid w:val="0057655A"/>
    <w:rsid w:val="005766B5"/>
    <w:rsid w:val="005767BC"/>
    <w:rsid w:val="005770B5"/>
    <w:rsid w:val="00577419"/>
    <w:rsid w:val="00577854"/>
    <w:rsid w:val="005779A0"/>
    <w:rsid w:val="00577A07"/>
    <w:rsid w:val="00577A6F"/>
    <w:rsid w:val="005806F6"/>
    <w:rsid w:val="00580C00"/>
    <w:rsid w:val="00581011"/>
    <w:rsid w:val="00581054"/>
    <w:rsid w:val="005818CA"/>
    <w:rsid w:val="00581EE5"/>
    <w:rsid w:val="00582153"/>
    <w:rsid w:val="0058232A"/>
    <w:rsid w:val="00582556"/>
    <w:rsid w:val="00582B3C"/>
    <w:rsid w:val="00582C88"/>
    <w:rsid w:val="00582CEC"/>
    <w:rsid w:val="005835E9"/>
    <w:rsid w:val="0058370F"/>
    <w:rsid w:val="00583D37"/>
    <w:rsid w:val="00583FFD"/>
    <w:rsid w:val="005845EE"/>
    <w:rsid w:val="00584E76"/>
    <w:rsid w:val="00585870"/>
    <w:rsid w:val="0058595D"/>
    <w:rsid w:val="00586053"/>
    <w:rsid w:val="00586D5B"/>
    <w:rsid w:val="00590287"/>
    <w:rsid w:val="0059043C"/>
    <w:rsid w:val="00591576"/>
    <w:rsid w:val="0059231A"/>
    <w:rsid w:val="005927EC"/>
    <w:rsid w:val="00592D81"/>
    <w:rsid w:val="005937E4"/>
    <w:rsid w:val="00593866"/>
    <w:rsid w:val="00593AC2"/>
    <w:rsid w:val="00593FC0"/>
    <w:rsid w:val="00594027"/>
    <w:rsid w:val="0059403E"/>
    <w:rsid w:val="005947D1"/>
    <w:rsid w:val="00594FDD"/>
    <w:rsid w:val="005950D2"/>
    <w:rsid w:val="005954BC"/>
    <w:rsid w:val="0059660F"/>
    <w:rsid w:val="00596854"/>
    <w:rsid w:val="00596DA0"/>
    <w:rsid w:val="005971B8"/>
    <w:rsid w:val="00597219"/>
    <w:rsid w:val="0059747A"/>
    <w:rsid w:val="00597666"/>
    <w:rsid w:val="00597AD6"/>
    <w:rsid w:val="00597FEE"/>
    <w:rsid w:val="005A0AB5"/>
    <w:rsid w:val="005A0E6B"/>
    <w:rsid w:val="005A1490"/>
    <w:rsid w:val="005A2A58"/>
    <w:rsid w:val="005A2C73"/>
    <w:rsid w:val="005A3F20"/>
    <w:rsid w:val="005A48E5"/>
    <w:rsid w:val="005A505F"/>
    <w:rsid w:val="005A5167"/>
    <w:rsid w:val="005A5322"/>
    <w:rsid w:val="005A5582"/>
    <w:rsid w:val="005A563B"/>
    <w:rsid w:val="005A586A"/>
    <w:rsid w:val="005A597F"/>
    <w:rsid w:val="005A5DB3"/>
    <w:rsid w:val="005A6591"/>
    <w:rsid w:val="005A7A38"/>
    <w:rsid w:val="005B034F"/>
    <w:rsid w:val="005B07CB"/>
    <w:rsid w:val="005B0961"/>
    <w:rsid w:val="005B1149"/>
    <w:rsid w:val="005B1665"/>
    <w:rsid w:val="005B1906"/>
    <w:rsid w:val="005B1A95"/>
    <w:rsid w:val="005B1B29"/>
    <w:rsid w:val="005B1BC0"/>
    <w:rsid w:val="005B1C4F"/>
    <w:rsid w:val="005B1FF4"/>
    <w:rsid w:val="005B2293"/>
    <w:rsid w:val="005B25DF"/>
    <w:rsid w:val="005B270D"/>
    <w:rsid w:val="005B2AC9"/>
    <w:rsid w:val="005B2DB8"/>
    <w:rsid w:val="005B2DD1"/>
    <w:rsid w:val="005B2F5A"/>
    <w:rsid w:val="005B317C"/>
    <w:rsid w:val="005B3245"/>
    <w:rsid w:val="005B330E"/>
    <w:rsid w:val="005B390D"/>
    <w:rsid w:val="005B3972"/>
    <w:rsid w:val="005B3EAF"/>
    <w:rsid w:val="005B4F9E"/>
    <w:rsid w:val="005B572A"/>
    <w:rsid w:val="005B5A05"/>
    <w:rsid w:val="005B5EA6"/>
    <w:rsid w:val="005B6377"/>
    <w:rsid w:val="005B6662"/>
    <w:rsid w:val="005B6740"/>
    <w:rsid w:val="005B69B2"/>
    <w:rsid w:val="005B6A5D"/>
    <w:rsid w:val="005B6AA6"/>
    <w:rsid w:val="005B74F5"/>
    <w:rsid w:val="005B753F"/>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276"/>
    <w:rsid w:val="005C47BA"/>
    <w:rsid w:val="005C4D87"/>
    <w:rsid w:val="005C4E6D"/>
    <w:rsid w:val="005C4EEA"/>
    <w:rsid w:val="005C4F85"/>
    <w:rsid w:val="005C5B53"/>
    <w:rsid w:val="005C5CC2"/>
    <w:rsid w:val="005C5EEE"/>
    <w:rsid w:val="005C660D"/>
    <w:rsid w:val="005C67E1"/>
    <w:rsid w:val="005C6CE0"/>
    <w:rsid w:val="005C7405"/>
    <w:rsid w:val="005C760A"/>
    <w:rsid w:val="005C7AE4"/>
    <w:rsid w:val="005C7B91"/>
    <w:rsid w:val="005D0BC0"/>
    <w:rsid w:val="005D0FDF"/>
    <w:rsid w:val="005D1DEE"/>
    <w:rsid w:val="005D1EC3"/>
    <w:rsid w:val="005D1ECE"/>
    <w:rsid w:val="005D1FB9"/>
    <w:rsid w:val="005D296A"/>
    <w:rsid w:val="005D3280"/>
    <w:rsid w:val="005D337E"/>
    <w:rsid w:val="005D35E9"/>
    <w:rsid w:val="005D3A0E"/>
    <w:rsid w:val="005D3AF1"/>
    <w:rsid w:val="005D3D86"/>
    <w:rsid w:val="005D4688"/>
    <w:rsid w:val="005D4AB9"/>
    <w:rsid w:val="005D5128"/>
    <w:rsid w:val="005D5369"/>
    <w:rsid w:val="005D5430"/>
    <w:rsid w:val="005D5C1A"/>
    <w:rsid w:val="005D5DAD"/>
    <w:rsid w:val="005D638E"/>
    <w:rsid w:val="005D6881"/>
    <w:rsid w:val="005D6944"/>
    <w:rsid w:val="005D6FAC"/>
    <w:rsid w:val="005D6FC0"/>
    <w:rsid w:val="005D7109"/>
    <w:rsid w:val="005D75A1"/>
    <w:rsid w:val="005D7A5E"/>
    <w:rsid w:val="005E0511"/>
    <w:rsid w:val="005E0D00"/>
    <w:rsid w:val="005E0FC4"/>
    <w:rsid w:val="005E1344"/>
    <w:rsid w:val="005E1393"/>
    <w:rsid w:val="005E17D4"/>
    <w:rsid w:val="005E1F2B"/>
    <w:rsid w:val="005E240A"/>
    <w:rsid w:val="005E25D8"/>
    <w:rsid w:val="005E2F72"/>
    <w:rsid w:val="005E3598"/>
    <w:rsid w:val="005E3A9C"/>
    <w:rsid w:val="005E3AA8"/>
    <w:rsid w:val="005E44D5"/>
    <w:rsid w:val="005E45C8"/>
    <w:rsid w:val="005E479F"/>
    <w:rsid w:val="005E4B9F"/>
    <w:rsid w:val="005E4BBB"/>
    <w:rsid w:val="005E4D28"/>
    <w:rsid w:val="005E4E0F"/>
    <w:rsid w:val="005E5541"/>
    <w:rsid w:val="005E564B"/>
    <w:rsid w:val="005E5873"/>
    <w:rsid w:val="005F0205"/>
    <w:rsid w:val="005F15C3"/>
    <w:rsid w:val="005F167D"/>
    <w:rsid w:val="005F1888"/>
    <w:rsid w:val="005F1A89"/>
    <w:rsid w:val="005F1D0F"/>
    <w:rsid w:val="005F1FF7"/>
    <w:rsid w:val="005F23B5"/>
    <w:rsid w:val="005F2478"/>
    <w:rsid w:val="005F25C0"/>
    <w:rsid w:val="005F3C20"/>
    <w:rsid w:val="005F3D78"/>
    <w:rsid w:val="005F406D"/>
    <w:rsid w:val="005F419A"/>
    <w:rsid w:val="005F428D"/>
    <w:rsid w:val="005F4675"/>
    <w:rsid w:val="005F4999"/>
    <w:rsid w:val="005F4C01"/>
    <w:rsid w:val="005F4D63"/>
    <w:rsid w:val="005F5965"/>
    <w:rsid w:val="005F5D82"/>
    <w:rsid w:val="005F62BA"/>
    <w:rsid w:val="005F645B"/>
    <w:rsid w:val="005F6A34"/>
    <w:rsid w:val="005F6D80"/>
    <w:rsid w:val="005F6EA3"/>
    <w:rsid w:val="005F7054"/>
    <w:rsid w:val="005F71F6"/>
    <w:rsid w:val="005F722C"/>
    <w:rsid w:val="005F747A"/>
    <w:rsid w:val="005F798B"/>
    <w:rsid w:val="005F7D05"/>
    <w:rsid w:val="005F7D3A"/>
    <w:rsid w:val="00600A83"/>
    <w:rsid w:val="00600CEF"/>
    <w:rsid w:val="00600F02"/>
    <w:rsid w:val="006013DE"/>
    <w:rsid w:val="006016B2"/>
    <w:rsid w:val="006017D8"/>
    <w:rsid w:val="006017EB"/>
    <w:rsid w:val="006018B3"/>
    <w:rsid w:val="0060224A"/>
    <w:rsid w:val="00602281"/>
    <w:rsid w:val="006026E5"/>
    <w:rsid w:val="00602758"/>
    <w:rsid w:val="00602BBE"/>
    <w:rsid w:val="006030AB"/>
    <w:rsid w:val="00603469"/>
    <w:rsid w:val="006051A2"/>
    <w:rsid w:val="00605B28"/>
    <w:rsid w:val="00605F4F"/>
    <w:rsid w:val="0060644F"/>
    <w:rsid w:val="00606560"/>
    <w:rsid w:val="006066EE"/>
    <w:rsid w:val="00606F22"/>
    <w:rsid w:val="00607397"/>
    <w:rsid w:val="00607469"/>
    <w:rsid w:val="00610194"/>
    <w:rsid w:val="0061035F"/>
    <w:rsid w:val="00610B9F"/>
    <w:rsid w:val="00610DB7"/>
    <w:rsid w:val="00611192"/>
    <w:rsid w:val="00611317"/>
    <w:rsid w:val="006117F2"/>
    <w:rsid w:val="006119B2"/>
    <w:rsid w:val="00611E72"/>
    <w:rsid w:val="006120B9"/>
    <w:rsid w:val="00612433"/>
    <w:rsid w:val="00612684"/>
    <w:rsid w:val="00612768"/>
    <w:rsid w:val="0061295A"/>
    <w:rsid w:val="006132C1"/>
    <w:rsid w:val="006133A6"/>
    <w:rsid w:val="006133D5"/>
    <w:rsid w:val="00613A39"/>
    <w:rsid w:val="00613D0F"/>
    <w:rsid w:val="00614175"/>
    <w:rsid w:val="00614646"/>
    <w:rsid w:val="00614B9E"/>
    <w:rsid w:val="00614E44"/>
    <w:rsid w:val="00615C4A"/>
    <w:rsid w:val="00615E8E"/>
    <w:rsid w:val="0061619A"/>
    <w:rsid w:val="00616832"/>
    <w:rsid w:val="00616C46"/>
    <w:rsid w:val="00616D5B"/>
    <w:rsid w:val="00617665"/>
    <w:rsid w:val="00617974"/>
    <w:rsid w:val="006179D0"/>
    <w:rsid w:val="00617FFE"/>
    <w:rsid w:val="0062031D"/>
    <w:rsid w:val="006210EA"/>
    <w:rsid w:val="0062125C"/>
    <w:rsid w:val="0062150C"/>
    <w:rsid w:val="006216EB"/>
    <w:rsid w:val="0062170E"/>
    <w:rsid w:val="00621B8C"/>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66B4"/>
    <w:rsid w:val="00626C8F"/>
    <w:rsid w:val="00627342"/>
    <w:rsid w:val="00627683"/>
    <w:rsid w:val="00627763"/>
    <w:rsid w:val="006300E1"/>
    <w:rsid w:val="0063030A"/>
    <w:rsid w:val="00630586"/>
    <w:rsid w:val="006307DF"/>
    <w:rsid w:val="0063083C"/>
    <w:rsid w:val="0063103A"/>
    <w:rsid w:val="00631247"/>
    <w:rsid w:val="00631C51"/>
    <w:rsid w:val="00631DC4"/>
    <w:rsid w:val="00631F42"/>
    <w:rsid w:val="0063295F"/>
    <w:rsid w:val="00632961"/>
    <w:rsid w:val="006329FA"/>
    <w:rsid w:val="00632D47"/>
    <w:rsid w:val="006332F6"/>
    <w:rsid w:val="00633C40"/>
    <w:rsid w:val="00633CB7"/>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940"/>
    <w:rsid w:val="00640963"/>
    <w:rsid w:val="00640A49"/>
    <w:rsid w:val="00640C2F"/>
    <w:rsid w:val="00640DE7"/>
    <w:rsid w:val="006415CC"/>
    <w:rsid w:val="00641B05"/>
    <w:rsid w:val="00642921"/>
    <w:rsid w:val="00642A25"/>
    <w:rsid w:val="00642C2B"/>
    <w:rsid w:val="00642EAC"/>
    <w:rsid w:val="00643FB1"/>
    <w:rsid w:val="00643FEF"/>
    <w:rsid w:val="006444FF"/>
    <w:rsid w:val="00644AD6"/>
    <w:rsid w:val="00644EAC"/>
    <w:rsid w:val="00645555"/>
    <w:rsid w:val="00645683"/>
    <w:rsid w:val="0064587C"/>
    <w:rsid w:val="00645A5F"/>
    <w:rsid w:val="006461B9"/>
    <w:rsid w:val="006466F8"/>
    <w:rsid w:val="0064681A"/>
    <w:rsid w:val="00646C43"/>
    <w:rsid w:val="006474C3"/>
    <w:rsid w:val="0064752F"/>
    <w:rsid w:val="00647584"/>
    <w:rsid w:val="00647752"/>
    <w:rsid w:val="00647A8F"/>
    <w:rsid w:val="00647BD6"/>
    <w:rsid w:val="00647FF3"/>
    <w:rsid w:val="00650037"/>
    <w:rsid w:val="006502EE"/>
    <w:rsid w:val="00650394"/>
    <w:rsid w:val="00650794"/>
    <w:rsid w:val="006508FD"/>
    <w:rsid w:val="00650F84"/>
    <w:rsid w:val="0065133A"/>
    <w:rsid w:val="00651A0B"/>
    <w:rsid w:val="00651C67"/>
    <w:rsid w:val="006522E0"/>
    <w:rsid w:val="006527A5"/>
    <w:rsid w:val="0065294D"/>
    <w:rsid w:val="006530F1"/>
    <w:rsid w:val="00653494"/>
    <w:rsid w:val="00653522"/>
    <w:rsid w:val="00653928"/>
    <w:rsid w:val="00654E10"/>
    <w:rsid w:val="006555F6"/>
    <w:rsid w:val="00655B14"/>
    <w:rsid w:val="00655ECC"/>
    <w:rsid w:val="00656021"/>
    <w:rsid w:val="006561D1"/>
    <w:rsid w:val="00656380"/>
    <w:rsid w:val="00656888"/>
    <w:rsid w:val="006571F4"/>
    <w:rsid w:val="00657551"/>
    <w:rsid w:val="00657C34"/>
    <w:rsid w:val="006601C3"/>
    <w:rsid w:val="006603F6"/>
    <w:rsid w:val="006605EF"/>
    <w:rsid w:val="00660676"/>
    <w:rsid w:val="00661307"/>
    <w:rsid w:val="00661458"/>
    <w:rsid w:val="00661572"/>
    <w:rsid w:val="00661BA1"/>
    <w:rsid w:val="00662052"/>
    <w:rsid w:val="00662409"/>
    <w:rsid w:val="00662460"/>
    <w:rsid w:val="00662B08"/>
    <w:rsid w:val="00662C8D"/>
    <w:rsid w:val="00662E46"/>
    <w:rsid w:val="006630BB"/>
    <w:rsid w:val="0066369C"/>
    <w:rsid w:val="0066377A"/>
    <w:rsid w:val="0066386B"/>
    <w:rsid w:val="006639D7"/>
    <w:rsid w:val="006644F7"/>
    <w:rsid w:val="006645E9"/>
    <w:rsid w:val="00664A94"/>
    <w:rsid w:val="00665293"/>
    <w:rsid w:val="006654C6"/>
    <w:rsid w:val="006655BE"/>
    <w:rsid w:val="0066561E"/>
    <w:rsid w:val="00665686"/>
    <w:rsid w:val="006656AC"/>
    <w:rsid w:val="00666114"/>
    <w:rsid w:val="006664BE"/>
    <w:rsid w:val="00666621"/>
    <w:rsid w:val="006667D3"/>
    <w:rsid w:val="00666DEB"/>
    <w:rsid w:val="00667498"/>
    <w:rsid w:val="006676CD"/>
    <w:rsid w:val="006677B4"/>
    <w:rsid w:val="00667C62"/>
    <w:rsid w:val="00670B05"/>
    <w:rsid w:val="00671037"/>
    <w:rsid w:val="0067187E"/>
    <w:rsid w:val="00671A67"/>
    <w:rsid w:val="00671B29"/>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E29"/>
    <w:rsid w:val="00676126"/>
    <w:rsid w:val="006762E0"/>
    <w:rsid w:val="00676474"/>
    <w:rsid w:val="00676C42"/>
    <w:rsid w:val="00676FCA"/>
    <w:rsid w:val="006777A9"/>
    <w:rsid w:val="00677973"/>
    <w:rsid w:val="00677C46"/>
    <w:rsid w:val="0068118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62"/>
    <w:rsid w:val="00686E94"/>
    <w:rsid w:val="006870F9"/>
    <w:rsid w:val="00687299"/>
    <w:rsid w:val="0068755B"/>
    <w:rsid w:val="00687DF9"/>
    <w:rsid w:val="00687FDA"/>
    <w:rsid w:val="006900B4"/>
    <w:rsid w:val="00690569"/>
    <w:rsid w:val="00690BAD"/>
    <w:rsid w:val="00690C32"/>
    <w:rsid w:val="00690F1E"/>
    <w:rsid w:val="006910F9"/>
    <w:rsid w:val="006915E4"/>
    <w:rsid w:val="00691604"/>
    <w:rsid w:val="006918AE"/>
    <w:rsid w:val="006918FA"/>
    <w:rsid w:val="0069198E"/>
    <w:rsid w:val="006924AC"/>
    <w:rsid w:val="0069307F"/>
    <w:rsid w:val="00693139"/>
    <w:rsid w:val="0069323C"/>
    <w:rsid w:val="0069368B"/>
    <w:rsid w:val="00693A50"/>
    <w:rsid w:val="00693BEB"/>
    <w:rsid w:val="00693C56"/>
    <w:rsid w:val="006945D3"/>
    <w:rsid w:val="0069476A"/>
    <w:rsid w:val="006948E8"/>
    <w:rsid w:val="00694AB0"/>
    <w:rsid w:val="00694B4E"/>
    <w:rsid w:val="00694DD3"/>
    <w:rsid w:val="0069582A"/>
    <w:rsid w:val="00695CCA"/>
    <w:rsid w:val="00695D88"/>
    <w:rsid w:val="00695FDB"/>
    <w:rsid w:val="0069612D"/>
    <w:rsid w:val="006963B1"/>
    <w:rsid w:val="006967F8"/>
    <w:rsid w:val="0069690E"/>
    <w:rsid w:val="00696C98"/>
    <w:rsid w:val="006970F9"/>
    <w:rsid w:val="006972BF"/>
    <w:rsid w:val="00697C93"/>
    <w:rsid w:val="006A0100"/>
    <w:rsid w:val="006A04E5"/>
    <w:rsid w:val="006A074F"/>
    <w:rsid w:val="006A092F"/>
    <w:rsid w:val="006A0B7D"/>
    <w:rsid w:val="006A0F97"/>
    <w:rsid w:val="006A1587"/>
    <w:rsid w:val="006A169F"/>
    <w:rsid w:val="006A179A"/>
    <w:rsid w:val="006A191D"/>
    <w:rsid w:val="006A19D7"/>
    <w:rsid w:val="006A2071"/>
    <w:rsid w:val="006A2111"/>
    <w:rsid w:val="006A21FA"/>
    <w:rsid w:val="006A30AA"/>
    <w:rsid w:val="006A30B6"/>
    <w:rsid w:val="006A38E4"/>
    <w:rsid w:val="006A39D5"/>
    <w:rsid w:val="006A3C64"/>
    <w:rsid w:val="006A3F29"/>
    <w:rsid w:val="006A4559"/>
    <w:rsid w:val="006A4648"/>
    <w:rsid w:val="006A4787"/>
    <w:rsid w:val="006A4A93"/>
    <w:rsid w:val="006A526B"/>
    <w:rsid w:val="006A5A4F"/>
    <w:rsid w:val="006A5A52"/>
    <w:rsid w:val="006A5F0F"/>
    <w:rsid w:val="006A6197"/>
    <w:rsid w:val="006A777C"/>
    <w:rsid w:val="006A7B17"/>
    <w:rsid w:val="006B0526"/>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5846"/>
    <w:rsid w:val="006C5AC9"/>
    <w:rsid w:val="006C643F"/>
    <w:rsid w:val="006C6843"/>
    <w:rsid w:val="006C697A"/>
    <w:rsid w:val="006C7782"/>
    <w:rsid w:val="006C7AE8"/>
    <w:rsid w:val="006D0672"/>
    <w:rsid w:val="006D0694"/>
    <w:rsid w:val="006D0992"/>
    <w:rsid w:val="006D0E3F"/>
    <w:rsid w:val="006D1BFF"/>
    <w:rsid w:val="006D2270"/>
    <w:rsid w:val="006D2472"/>
    <w:rsid w:val="006D2682"/>
    <w:rsid w:val="006D2FBA"/>
    <w:rsid w:val="006D3094"/>
    <w:rsid w:val="006D33F0"/>
    <w:rsid w:val="006D3E86"/>
    <w:rsid w:val="006D409F"/>
    <w:rsid w:val="006D44D4"/>
    <w:rsid w:val="006D46A9"/>
    <w:rsid w:val="006D478A"/>
    <w:rsid w:val="006D48B9"/>
    <w:rsid w:val="006D4B7E"/>
    <w:rsid w:val="006D5A05"/>
    <w:rsid w:val="006D5B07"/>
    <w:rsid w:val="006D5C7D"/>
    <w:rsid w:val="006D60BC"/>
    <w:rsid w:val="006D660F"/>
    <w:rsid w:val="006D6D2F"/>
    <w:rsid w:val="006D7576"/>
    <w:rsid w:val="006D7DB1"/>
    <w:rsid w:val="006E053A"/>
    <w:rsid w:val="006E05A8"/>
    <w:rsid w:val="006E0602"/>
    <w:rsid w:val="006E0675"/>
    <w:rsid w:val="006E09D7"/>
    <w:rsid w:val="006E0CFC"/>
    <w:rsid w:val="006E17AE"/>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6C49"/>
    <w:rsid w:val="006E6CD0"/>
    <w:rsid w:val="006E6E1A"/>
    <w:rsid w:val="006E6F66"/>
    <w:rsid w:val="006E71BF"/>
    <w:rsid w:val="006E72F3"/>
    <w:rsid w:val="006E770D"/>
    <w:rsid w:val="006E7903"/>
    <w:rsid w:val="006E79B2"/>
    <w:rsid w:val="006E7A02"/>
    <w:rsid w:val="006E7A3E"/>
    <w:rsid w:val="006E7AC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F5"/>
    <w:rsid w:val="007001D8"/>
    <w:rsid w:val="00700733"/>
    <w:rsid w:val="007014C7"/>
    <w:rsid w:val="00701833"/>
    <w:rsid w:val="00701892"/>
    <w:rsid w:val="007025FD"/>
    <w:rsid w:val="00702FF6"/>
    <w:rsid w:val="00703307"/>
    <w:rsid w:val="00703B12"/>
    <w:rsid w:val="00703B5F"/>
    <w:rsid w:val="00703E0C"/>
    <w:rsid w:val="007040BB"/>
    <w:rsid w:val="007042F6"/>
    <w:rsid w:val="00704B43"/>
    <w:rsid w:val="00704F0F"/>
    <w:rsid w:val="007053DF"/>
    <w:rsid w:val="00705E3C"/>
    <w:rsid w:val="007063BE"/>
    <w:rsid w:val="00706645"/>
    <w:rsid w:val="007066AE"/>
    <w:rsid w:val="007067FC"/>
    <w:rsid w:val="00706EDD"/>
    <w:rsid w:val="00707378"/>
    <w:rsid w:val="0071015C"/>
    <w:rsid w:val="0071076C"/>
    <w:rsid w:val="00710B03"/>
    <w:rsid w:val="007112FD"/>
    <w:rsid w:val="007116FF"/>
    <w:rsid w:val="0071179E"/>
    <w:rsid w:val="007117A2"/>
    <w:rsid w:val="0071184E"/>
    <w:rsid w:val="00711CC5"/>
    <w:rsid w:val="00711DED"/>
    <w:rsid w:val="00711FB6"/>
    <w:rsid w:val="0071206C"/>
    <w:rsid w:val="007125AC"/>
    <w:rsid w:val="00712688"/>
    <w:rsid w:val="00712850"/>
    <w:rsid w:val="00712B70"/>
    <w:rsid w:val="00712EA0"/>
    <w:rsid w:val="007133BF"/>
    <w:rsid w:val="007137F4"/>
    <w:rsid w:val="0071480E"/>
    <w:rsid w:val="00714A8A"/>
    <w:rsid w:val="00714B30"/>
    <w:rsid w:val="00715629"/>
    <w:rsid w:val="00715C5D"/>
    <w:rsid w:val="00715CD8"/>
    <w:rsid w:val="00715D5C"/>
    <w:rsid w:val="00715DF0"/>
    <w:rsid w:val="007160D5"/>
    <w:rsid w:val="007165E7"/>
    <w:rsid w:val="0071681C"/>
    <w:rsid w:val="00716D41"/>
    <w:rsid w:val="00716E1E"/>
    <w:rsid w:val="00716E7B"/>
    <w:rsid w:val="00716F81"/>
    <w:rsid w:val="007174E7"/>
    <w:rsid w:val="00720387"/>
    <w:rsid w:val="0072077A"/>
    <w:rsid w:val="00720967"/>
    <w:rsid w:val="00720A12"/>
    <w:rsid w:val="00720E7F"/>
    <w:rsid w:val="0072111F"/>
    <w:rsid w:val="007211DF"/>
    <w:rsid w:val="007213BE"/>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27EB6"/>
    <w:rsid w:val="0073025A"/>
    <w:rsid w:val="00730A33"/>
    <w:rsid w:val="00730A82"/>
    <w:rsid w:val="007310D9"/>
    <w:rsid w:val="00731974"/>
    <w:rsid w:val="00731DBC"/>
    <w:rsid w:val="00731F82"/>
    <w:rsid w:val="00732951"/>
    <w:rsid w:val="00732AB5"/>
    <w:rsid w:val="007332D4"/>
    <w:rsid w:val="007335F4"/>
    <w:rsid w:val="00734403"/>
    <w:rsid w:val="0073454B"/>
    <w:rsid w:val="007349FC"/>
    <w:rsid w:val="00734C15"/>
    <w:rsid w:val="00735431"/>
    <w:rsid w:val="007356B7"/>
    <w:rsid w:val="007359D4"/>
    <w:rsid w:val="00735FA6"/>
    <w:rsid w:val="00736108"/>
    <w:rsid w:val="00736951"/>
    <w:rsid w:val="0073729C"/>
    <w:rsid w:val="007373FF"/>
    <w:rsid w:val="00737830"/>
    <w:rsid w:val="00737B09"/>
    <w:rsid w:val="0074037F"/>
    <w:rsid w:val="00740F67"/>
    <w:rsid w:val="007410A5"/>
    <w:rsid w:val="0074122A"/>
    <w:rsid w:val="0074183F"/>
    <w:rsid w:val="00741B06"/>
    <w:rsid w:val="00742141"/>
    <w:rsid w:val="0074221F"/>
    <w:rsid w:val="007424A5"/>
    <w:rsid w:val="0074293B"/>
    <w:rsid w:val="00742ABC"/>
    <w:rsid w:val="00743770"/>
    <w:rsid w:val="00743C4F"/>
    <w:rsid w:val="00744748"/>
    <w:rsid w:val="007447B1"/>
    <w:rsid w:val="00744CD0"/>
    <w:rsid w:val="00745670"/>
    <w:rsid w:val="007456C4"/>
    <w:rsid w:val="007458DD"/>
    <w:rsid w:val="0074595D"/>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305A"/>
    <w:rsid w:val="007534E0"/>
    <w:rsid w:val="007538BB"/>
    <w:rsid w:val="00753F3F"/>
    <w:rsid w:val="007543B5"/>
    <w:rsid w:val="00754484"/>
    <w:rsid w:val="00754E89"/>
    <w:rsid w:val="007557BE"/>
    <w:rsid w:val="00755D40"/>
    <w:rsid w:val="00756384"/>
    <w:rsid w:val="007564ED"/>
    <w:rsid w:val="007566C0"/>
    <w:rsid w:val="00756937"/>
    <w:rsid w:val="007579AF"/>
    <w:rsid w:val="00757DBB"/>
    <w:rsid w:val="007605BC"/>
    <w:rsid w:val="007609B6"/>
    <w:rsid w:val="00760DB3"/>
    <w:rsid w:val="00760E98"/>
    <w:rsid w:val="0076120C"/>
    <w:rsid w:val="00761270"/>
    <w:rsid w:val="00761283"/>
    <w:rsid w:val="00761369"/>
    <w:rsid w:val="00761FAD"/>
    <w:rsid w:val="00762562"/>
    <w:rsid w:val="007625F3"/>
    <w:rsid w:val="00762675"/>
    <w:rsid w:val="00762CB9"/>
    <w:rsid w:val="007637FE"/>
    <w:rsid w:val="00763BD8"/>
    <w:rsid w:val="00763F87"/>
    <w:rsid w:val="007641BA"/>
    <w:rsid w:val="0076467F"/>
    <w:rsid w:val="00764843"/>
    <w:rsid w:val="00764B42"/>
    <w:rsid w:val="00764C7F"/>
    <w:rsid w:val="00765A09"/>
    <w:rsid w:val="00765BC0"/>
    <w:rsid w:val="00766AF6"/>
    <w:rsid w:val="00766E45"/>
    <w:rsid w:val="00767C99"/>
    <w:rsid w:val="00767D81"/>
    <w:rsid w:val="00767E74"/>
    <w:rsid w:val="00767F08"/>
    <w:rsid w:val="007700CA"/>
    <w:rsid w:val="007706F2"/>
    <w:rsid w:val="00770789"/>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A50"/>
    <w:rsid w:val="00781DF5"/>
    <w:rsid w:val="00781F44"/>
    <w:rsid w:val="0078211F"/>
    <w:rsid w:val="00783105"/>
    <w:rsid w:val="00783403"/>
    <w:rsid w:val="00783BF0"/>
    <w:rsid w:val="00784324"/>
    <w:rsid w:val="007843D7"/>
    <w:rsid w:val="00784C32"/>
    <w:rsid w:val="007857DD"/>
    <w:rsid w:val="007858A7"/>
    <w:rsid w:val="00786002"/>
    <w:rsid w:val="00786464"/>
    <w:rsid w:val="00786789"/>
    <w:rsid w:val="007869F1"/>
    <w:rsid w:val="00786CBF"/>
    <w:rsid w:val="00787452"/>
    <w:rsid w:val="00787AB8"/>
    <w:rsid w:val="00790638"/>
    <w:rsid w:val="00790E31"/>
    <w:rsid w:val="00791709"/>
    <w:rsid w:val="00791A7E"/>
    <w:rsid w:val="00792146"/>
    <w:rsid w:val="00792200"/>
    <w:rsid w:val="007923CD"/>
    <w:rsid w:val="007927AB"/>
    <w:rsid w:val="00792BCA"/>
    <w:rsid w:val="00792C28"/>
    <w:rsid w:val="00792DE6"/>
    <w:rsid w:val="007936B7"/>
    <w:rsid w:val="00793F39"/>
    <w:rsid w:val="007944B1"/>
    <w:rsid w:val="007945C7"/>
    <w:rsid w:val="00794676"/>
    <w:rsid w:val="00794DCD"/>
    <w:rsid w:val="00795009"/>
    <w:rsid w:val="00795021"/>
    <w:rsid w:val="00795845"/>
    <w:rsid w:val="00795FB4"/>
    <w:rsid w:val="007965C5"/>
    <w:rsid w:val="00796755"/>
    <w:rsid w:val="0079702F"/>
    <w:rsid w:val="007971D8"/>
    <w:rsid w:val="007974DB"/>
    <w:rsid w:val="007976CD"/>
    <w:rsid w:val="00797851"/>
    <w:rsid w:val="00797932"/>
    <w:rsid w:val="00797A53"/>
    <w:rsid w:val="00797C0D"/>
    <w:rsid w:val="007A08FC"/>
    <w:rsid w:val="007A16EB"/>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83F"/>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1A61"/>
    <w:rsid w:val="007B2229"/>
    <w:rsid w:val="007B2540"/>
    <w:rsid w:val="007B28ED"/>
    <w:rsid w:val="007B2B8C"/>
    <w:rsid w:val="007B330F"/>
    <w:rsid w:val="007B331C"/>
    <w:rsid w:val="007B37EA"/>
    <w:rsid w:val="007B3812"/>
    <w:rsid w:val="007B41DE"/>
    <w:rsid w:val="007B42F7"/>
    <w:rsid w:val="007B4D69"/>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B0E"/>
    <w:rsid w:val="007C1DB8"/>
    <w:rsid w:val="007C1EDD"/>
    <w:rsid w:val="007C1FE2"/>
    <w:rsid w:val="007C2467"/>
    <w:rsid w:val="007C2646"/>
    <w:rsid w:val="007C2806"/>
    <w:rsid w:val="007C28D7"/>
    <w:rsid w:val="007C2C69"/>
    <w:rsid w:val="007C36E6"/>
    <w:rsid w:val="007C3703"/>
    <w:rsid w:val="007C3F2D"/>
    <w:rsid w:val="007C4265"/>
    <w:rsid w:val="007C42CD"/>
    <w:rsid w:val="007C4C44"/>
    <w:rsid w:val="007C4F5D"/>
    <w:rsid w:val="007C5010"/>
    <w:rsid w:val="007C5066"/>
    <w:rsid w:val="007C54D3"/>
    <w:rsid w:val="007C5837"/>
    <w:rsid w:val="007C586E"/>
    <w:rsid w:val="007C58D5"/>
    <w:rsid w:val="007C5945"/>
    <w:rsid w:val="007C6015"/>
    <w:rsid w:val="007C617A"/>
    <w:rsid w:val="007C6309"/>
    <w:rsid w:val="007C6404"/>
    <w:rsid w:val="007C6A5A"/>
    <w:rsid w:val="007C6D52"/>
    <w:rsid w:val="007C6D55"/>
    <w:rsid w:val="007C76A6"/>
    <w:rsid w:val="007C7CDF"/>
    <w:rsid w:val="007C7FB0"/>
    <w:rsid w:val="007D01F5"/>
    <w:rsid w:val="007D098A"/>
    <w:rsid w:val="007D0A17"/>
    <w:rsid w:val="007D1967"/>
    <w:rsid w:val="007D1E6F"/>
    <w:rsid w:val="007D2145"/>
    <w:rsid w:val="007D22C5"/>
    <w:rsid w:val="007D24C1"/>
    <w:rsid w:val="007D26DC"/>
    <w:rsid w:val="007D2B7B"/>
    <w:rsid w:val="007D2BF8"/>
    <w:rsid w:val="007D2C69"/>
    <w:rsid w:val="007D2F2B"/>
    <w:rsid w:val="007D338B"/>
    <w:rsid w:val="007D372E"/>
    <w:rsid w:val="007D3BC9"/>
    <w:rsid w:val="007D3F48"/>
    <w:rsid w:val="007D3F5B"/>
    <w:rsid w:val="007D46D5"/>
    <w:rsid w:val="007D48A9"/>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9F3"/>
    <w:rsid w:val="007D7A54"/>
    <w:rsid w:val="007E0156"/>
    <w:rsid w:val="007E03EE"/>
    <w:rsid w:val="007E0954"/>
    <w:rsid w:val="007E09E6"/>
    <w:rsid w:val="007E1653"/>
    <w:rsid w:val="007E1AD5"/>
    <w:rsid w:val="007E1ED9"/>
    <w:rsid w:val="007E2228"/>
    <w:rsid w:val="007E3A40"/>
    <w:rsid w:val="007E3F4E"/>
    <w:rsid w:val="007E4261"/>
    <w:rsid w:val="007E4413"/>
    <w:rsid w:val="007E4E95"/>
    <w:rsid w:val="007E4F2D"/>
    <w:rsid w:val="007E53C6"/>
    <w:rsid w:val="007E57F8"/>
    <w:rsid w:val="007E5E8F"/>
    <w:rsid w:val="007E6317"/>
    <w:rsid w:val="007E64DF"/>
    <w:rsid w:val="007E6A98"/>
    <w:rsid w:val="007E6D09"/>
    <w:rsid w:val="007E7876"/>
    <w:rsid w:val="007F0185"/>
    <w:rsid w:val="007F018A"/>
    <w:rsid w:val="007F03A0"/>
    <w:rsid w:val="007F0B53"/>
    <w:rsid w:val="007F10AA"/>
    <w:rsid w:val="007F13C2"/>
    <w:rsid w:val="007F1896"/>
    <w:rsid w:val="007F1999"/>
    <w:rsid w:val="007F1A9F"/>
    <w:rsid w:val="007F1E4D"/>
    <w:rsid w:val="007F1EC5"/>
    <w:rsid w:val="007F2151"/>
    <w:rsid w:val="007F22BA"/>
    <w:rsid w:val="007F2532"/>
    <w:rsid w:val="007F283B"/>
    <w:rsid w:val="007F3DD3"/>
    <w:rsid w:val="007F4979"/>
    <w:rsid w:val="007F4C3C"/>
    <w:rsid w:val="007F5812"/>
    <w:rsid w:val="007F58DF"/>
    <w:rsid w:val="007F64D1"/>
    <w:rsid w:val="007F655D"/>
    <w:rsid w:val="007F66A0"/>
    <w:rsid w:val="007F7203"/>
    <w:rsid w:val="007F76D6"/>
    <w:rsid w:val="007F7761"/>
    <w:rsid w:val="007F79D4"/>
    <w:rsid w:val="007F7A86"/>
    <w:rsid w:val="007F7E4E"/>
    <w:rsid w:val="008003B0"/>
    <w:rsid w:val="008005FB"/>
    <w:rsid w:val="0080146A"/>
    <w:rsid w:val="008015AB"/>
    <w:rsid w:val="008015BF"/>
    <w:rsid w:val="00801AA6"/>
    <w:rsid w:val="00802099"/>
    <w:rsid w:val="00802570"/>
    <w:rsid w:val="00802571"/>
    <w:rsid w:val="00802B6E"/>
    <w:rsid w:val="00803513"/>
    <w:rsid w:val="0080383F"/>
    <w:rsid w:val="00803D61"/>
    <w:rsid w:val="00804007"/>
    <w:rsid w:val="00804749"/>
    <w:rsid w:val="00804862"/>
    <w:rsid w:val="00804C29"/>
    <w:rsid w:val="00804F6E"/>
    <w:rsid w:val="0080531F"/>
    <w:rsid w:val="008061CB"/>
    <w:rsid w:val="008063AA"/>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87"/>
    <w:rsid w:val="00812E1D"/>
    <w:rsid w:val="00812E95"/>
    <w:rsid w:val="00813442"/>
    <w:rsid w:val="008135A5"/>
    <w:rsid w:val="0081367C"/>
    <w:rsid w:val="00813EB1"/>
    <w:rsid w:val="00814A49"/>
    <w:rsid w:val="00814C94"/>
    <w:rsid w:val="00814D21"/>
    <w:rsid w:val="0081517D"/>
    <w:rsid w:val="0081548A"/>
    <w:rsid w:val="00815B28"/>
    <w:rsid w:val="00815B68"/>
    <w:rsid w:val="00815E13"/>
    <w:rsid w:val="0081638B"/>
    <w:rsid w:val="00816606"/>
    <w:rsid w:val="0081669D"/>
    <w:rsid w:val="00816925"/>
    <w:rsid w:val="008169CA"/>
    <w:rsid w:val="00816D96"/>
    <w:rsid w:val="00816E8C"/>
    <w:rsid w:val="008171E2"/>
    <w:rsid w:val="00817694"/>
    <w:rsid w:val="0082013D"/>
    <w:rsid w:val="008201E5"/>
    <w:rsid w:val="008203E3"/>
    <w:rsid w:val="008208E7"/>
    <w:rsid w:val="00820A42"/>
    <w:rsid w:val="00820B1B"/>
    <w:rsid w:val="0082172A"/>
    <w:rsid w:val="00821F17"/>
    <w:rsid w:val="00822040"/>
    <w:rsid w:val="008222FF"/>
    <w:rsid w:val="00822DA8"/>
    <w:rsid w:val="00823186"/>
    <w:rsid w:val="00823507"/>
    <w:rsid w:val="0082455F"/>
    <w:rsid w:val="008245ED"/>
    <w:rsid w:val="00825479"/>
    <w:rsid w:val="0082560A"/>
    <w:rsid w:val="00826030"/>
    <w:rsid w:val="008267E0"/>
    <w:rsid w:val="00826A3B"/>
    <w:rsid w:val="00826AE7"/>
    <w:rsid w:val="00827113"/>
    <w:rsid w:val="00827195"/>
    <w:rsid w:val="008271E2"/>
    <w:rsid w:val="008273EE"/>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F30"/>
    <w:rsid w:val="0083539D"/>
    <w:rsid w:val="008355C6"/>
    <w:rsid w:val="00835973"/>
    <w:rsid w:val="00835CC3"/>
    <w:rsid w:val="00836375"/>
    <w:rsid w:val="00836527"/>
    <w:rsid w:val="00836676"/>
    <w:rsid w:val="0083692B"/>
    <w:rsid w:val="00837072"/>
    <w:rsid w:val="0083732B"/>
    <w:rsid w:val="00837F1B"/>
    <w:rsid w:val="00840067"/>
    <w:rsid w:val="008400B5"/>
    <w:rsid w:val="0084062A"/>
    <w:rsid w:val="0084103B"/>
    <w:rsid w:val="00841978"/>
    <w:rsid w:val="008423F0"/>
    <w:rsid w:val="00842904"/>
    <w:rsid w:val="00843142"/>
    <w:rsid w:val="0084344A"/>
    <w:rsid w:val="008435A0"/>
    <w:rsid w:val="0084378C"/>
    <w:rsid w:val="00843E17"/>
    <w:rsid w:val="00844113"/>
    <w:rsid w:val="008441BC"/>
    <w:rsid w:val="00844B1F"/>
    <w:rsid w:val="008453A3"/>
    <w:rsid w:val="008455CD"/>
    <w:rsid w:val="00845957"/>
    <w:rsid w:val="00845A20"/>
    <w:rsid w:val="00845ADA"/>
    <w:rsid w:val="00845D46"/>
    <w:rsid w:val="008463DC"/>
    <w:rsid w:val="00846673"/>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E0E"/>
    <w:rsid w:val="00855EBE"/>
    <w:rsid w:val="00855F05"/>
    <w:rsid w:val="0085669B"/>
    <w:rsid w:val="00856D28"/>
    <w:rsid w:val="00856E51"/>
    <w:rsid w:val="00856F87"/>
    <w:rsid w:val="0085703F"/>
    <w:rsid w:val="0085777D"/>
    <w:rsid w:val="00857D69"/>
    <w:rsid w:val="00860176"/>
    <w:rsid w:val="008612CC"/>
    <w:rsid w:val="00861446"/>
    <w:rsid w:val="008621C4"/>
    <w:rsid w:val="00862517"/>
    <w:rsid w:val="00862B33"/>
    <w:rsid w:val="0086362B"/>
    <w:rsid w:val="008640D3"/>
    <w:rsid w:val="00864253"/>
    <w:rsid w:val="008642D7"/>
    <w:rsid w:val="00864A46"/>
    <w:rsid w:val="00864CD0"/>
    <w:rsid w:val="00864FE9"/>
    <w:rsid w:val="00865343"/>
    <w:rsid w:val="00865849"/>
    <w:rsid w:val="00865DFC"/>
    <w:rsid w:val="00866BEF"/>
    <w:rsid w:val="00866D67"/>
    <w:rsid w:val="00866E23"/>
    <w:rsid w:val="00866ECC"/>
    <w:rsid w:val="00867054"/>
    <w:rsid w:val="008679DB"/>
    <w:rsid w:val="00870276"/>
    <w:rsid w:val="008703E1"/>
    <w:rsid w:val="0087063D"/>
    <w:rsid w:val="0087107E"/>
    <w:rsid w:val="00871C3C"/>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DD0"/>
    <w:rsid w:val="00874EBC"/>
    <w:rsid w:val="0087529B"/>
    <w:rsid w:val="008753B4"/>
    <w:rsid w:val="008758F1"/>
    <w:rsid w:val="00875C8B"/>
    <w:rsid w:val="0087642D"/>
    <w:rsid w:val="00876763"/>
    <w:rsid w:val="008768AC"/>
    <w:rsid w:val="00876EE9"/>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D3C"/>
    <w:rsid w:val="00885FC0"/>
    <w:rsid w:val="00886343"/>
    <w:rsid w:val="0088659F"/>
    <w:rsid w:val="008869D3"/>
    <w:rsid w:val="00886AB0"/>
    <w:rsid w:val="00886AEA"/>
    <w:rsid w:val="00886DC2"/>
    <w:rsid w:val="00887180"/>
    <w:rsid w:val="00887348"/>
    <w:rsid w:val="00887781"/>
    <w:rsid w:val="0088780D"/>
    <w:rsid w:val="00887CDE"/>
    <w:rsid w:val="00887D6B"/>
    <w:rsid w:val="00890351"/>
    <w:rsid w:val="0089059F"/>
    <w:rsid w:val="00890F34"/>
    <w:rsid w:val="00891AD9"/>
    <w:rsid w:val="00891F43"/>
    <w:rsid w:val="008920A9"/>
    <w:rsid w:val="00892138"/>
    <w:rsid w:val="00892493"/>
    <w:rsid w:val="008924EF"/>
    <w:rsid w:val="008926CE"/>
    <w:rsid w:val="00893213"/>
    <w:rsid w:val="00893343"/>
    <w:rsid w:val="008937DD"/>
    <w:rsid w:val="00894596"/>
    <w:rsid w:val="008948CF"/>
    <w:rsid w:val="00894934"/>
    <w:rsid w:val="0089545B"/>
    <w:rsid w:val="008954B6"/>
    <w:rsid w:val="008961D7"/>
    <w:rsid w:val="00896216"/>
    <w:rsid w:val="00896AC3"/>
    <w:rsid w:val="00897674"/>
    <w:rsid w:val="00897696"/>
    <w:rsid w:val="00897765"/>
    <w:rsid w:val="008977EE"/>
    <w:rsid w:val="008A019B"/>
    <w:rsid w:val="008A1425"/>
    <w:rsid w:val="008A19BB"/>
    <w:rsid w:val="008A20DD"/>
    <w:rsid w:val="008A2340"/>
    <w:rsid w:val="008A2A42"/>
    <w:rsid w:val="008A2A75"/>
    <w:rsid w:val="008A2B79"/>
    <w:rsid w:val="008A2C2C"/>
    <w:rsid w:val="008A3BC3"/>
    <w:rsid w:val="008A4167"/>
    <w:rsid w:val="008A4935"/>
    <w:rsid w:val="008A50FE"/>
    <w:rsid w:val="008A5127"/>
    <w:rsid w:val="008A573A"/>
    <w:rsid w:val="008A5A03"/>
    <w:rsid w:val="008A5F39"/>
    <w:rsid w:val="008A62D0"/>
    <w:rsid w:val="008A6977"/>
    <w:rsid w:val="008A6C85"/>
    <w:rsid w:val="008A6FB0"/>
    <w:rsid w:val="008A717E"/>
    <w:rsid w:val="008A750D"/>
    <w:rsid w:val="008A77DD"/>
    <w:rsid w:val="008A79B0"/>
    <w:rsid w:val="008B0065"/>
    <w:rsid w:val="008B02E0"/>
    <w:rsid w:val="008B0390"/>
    <w:rsid w:val="008B049F"/>
    <w:rsid w:val="008B0602"/>
    <w:rsid w:val="008B0814"/>
    <w:rsid w:val="008B0FAF"/>
    <w:rsid w:val="008B1B89"/>
    <w:rsid w:val="008B1FBB"/>
    <w:rsid w:val="008B215D"/>
    <w:rsid w:val="008B2E42"/>
    <w:rsid w:val="008B2F72"/>
    <w:rsid w:val="008B30CF"/>
    <w:rsid w:val="008B358F"/>
    <w:rsid w:val="008B35D1"/>
    <w:rsid w:val="008B3836"/>
    <w:rsid w:val="008B384A"/>
    <w:rsid w:val="008B42E1"/>
    <w:rsid w:val="008B4358"/>
    <w:rsid w:val="008B43CE"/>
    <w:rsid w:val="008B4AD6"/>
    <w:rsid w:val="008B4CD3"/>
    <w:rsid w:val="008B541B"/>
    <w:rsid w:val="008B57E4"/>
    <w:rsid w:val="008B5847"/>
    <w:rsid w:val="008B5B09"/>
    <w:rsid w:val="008B628B"/>
    <w:rsid w:val="008B662B"/>
    <w:rsid w:val="008B6820"/>
    <w:rsid w:val="008B6DCD"/>
    <w:rsid w:val="008B72E4"/>
    <w:rsid w:val="008B7555"/>
    <w:rsid w:val="008B7AE5"/>
    <w:rsid w:val="008B7F76"/>
    <w:rsid w:val="008C00F9"/>
    <w:rsid w:val="008C0971"/>
    <w:rsid w:val="008C0FE5"/>
    <w:rsid w:val="008C1038"/>
    <w:rsid w:val="008C151C"/>
    <w:rsid w:val="008C157D"/>
    <w:rsid w:val="008C1C21"/>
    <w:rsid w:val="008C1F51"/>
    <w:rsid w:val="008C2209"/>
    <w:rsid w:val="008C24D8"/>
    <w:rsid w:val="008C24E6"/>
    <w:rsid w:val="008C3B0B"/>
    <w:rsid w:val="008C45EE"/>
    <w:rsid w:val="008C4808"/>
    <w:rsid w:val="008C4F99"/>
    <w:rsid w:val="008C6102"/>
    <w:rsid w:val="008C65CB"/>
    <w:rsid w:val="008C6854"/>
    <w:rsid w:val="008C6CF6"/>
    <w:rsid w:val="008C6FD4"/>
    <w:rsid w:val="008C76DF"/>
    <w:rsid w:val="008C7970"/>
    <w:rsid w:val="008C7FAC"/>
    <w:rsid w:val="008D04DE"/>
    <w:rsid w:val="008D1489"/>
    <w:rsid w:val="008D154B"/>
    <w:rsid w:val="008D1936"/>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72A"/>
    <w:rsid w:val="008E0A68"/>
    <w:rsid w:val="008E0D6F"/>
    <w:rsid w:val="008E1228"/>
    <w:rsid w:val="008E1584"/>
    <w:rsid w:val="008E1B2C"/>
    <w:rsid w:val="008E1F17"/>
    <w:rsid w:val="008E1FE0"/>
    <w:rsid w:val="008E25C9"/>
    <w:rsid w:val="008E28B6"/>
    <w:rsid w:val="008E33C0"/>
    <w:rsid w:val="008E36EB"/>
    <w:rsid w:val="008E3C37"/>
    <w:rsid w:val="008E44CB"/>
    <w:rsid w:val="008E45E1"/>
    <w:rsid w:val="008E4D90"/>
    <w:rsid w:val="008E4DE1"/>
    <w:rsid w:val="008E4EC7"/>
    <w:rsid w:val="008E624A"/>
    <w:rsid w:val="008E6C90"/>
    <w:rsid w:val="008E6ED3"/>
    <w:rsid w:val="008E7845"/>
    <w:rsid w:val="008F00D7"/>
    <w:rsid w:val="008F0780"/>
    <w:rsid w:val="008F08DB"/>
    <w:rsid w:val="008F0EE5"/>
    <w:rsid w:val="008F0FAD"/>
    <w:rsid w:val="008F1B9B"/>
    <w:rsid w:val="008F1D0F"/>
    <w:rsid w:val="008F1FB6"/>
    <w:rsid w:val="008F1FC6"/>
    <w:rsid w:val="008F2AC5"/>
    <w:rsid w:val="008F35A3"/>
    <w:rsid w:val="008F373A"/>
    <w:rsid w:val="008F3801"/>
    <w:rsid w:val="008F3ADD"/>
    <w:rsid w:val="008F3BD5"/>
    <w:rsid w:val="008F3F5D"/>
    <w:rsid w:val="008F4E02"/>
    <w:rsid w:val="008F4E29"/>
    <w:rsid w:val="008F4E3A"/>
    <w:rsid w:val="008F548A"/>
    <w:rsid w:val="008F5A5E"/>
    <w:rsid w:val="008F5A91"/>
    <w:rsid w:val="008F5C15"/>
    <w:rsid w:val="008F5C62"/>
    <w:rsid w:val="008F5FEE"/>
    <w:rsid w:val="008F6100"/>
    <w:rsid w:val="008F694D"/>
    <w:rsid w:val="008F6CB7"/>
    <w:rsid w:val="008F709E"/>
    <w:rsid w:val="008F74BD"/>
    <w:rsid w:val="008F7AB3"/>
    <w:rsid w:val="008F7C35"/>
    <w:rsid w:val="008F7C7E"/>
    <w:rsid w:val="008F7DA6"/>
    <w:rsid w:val="0090001F"/>
    <w:rsid w:val="009003DE"/>
    <w:rsid w:val="00900527"/>
    <w:rsid w:val="0090092B"/>
    <w:rsid w:val="00900A2B"/>
    <w:rsid w:val="00900B07"/>
    <w:rsid w:val="00900D61"/>
    <w:rsid w:val="00900E48"/>
    <w:rsid w:val="00901064"/>
    <w:rsid w:val="00901AA9"/>
    <w:rsid w:val="00901C6A"/>
    <w:rsid w:val="00902021"/>
    <w:rsid w:val="0090224D"/>
    <w:rsid w:val="00903402"/>
    <w:rsid w:val="00903483"/>
    <w:rsid w:val="009035BA"/>
    <w:rsid w:val="00903924"/>
    <w:rsid w:val="00903A5E"/>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C4E"/>
    <w:rsid w:val="00911DA7"/>
    <w:rsid w:val="00912017"/>
    <w:rsid w:val="00912093"/>
    <w:rsid w:val="00912C56"/>
    <w:rsid w:val="0091404A"/>
    <w:rsid w:val="00914052"/>
    <w:rsid w:val="00914273"/>
    <w:rsid w:val="009146C7"/>
    <w:rsid w:val="00914A5E"/>
    <w:rsid w:val="00914D4E"/>
    <w:rsid w:val="00915258"/>
    <w:rsid w:val="009152C3"/>
    <w:rsid w:val="009153B2"/>
    <w:rsid w:val="0091564D"/>
    <w:rsid w:val="00915732"/>
    <w:rsid w:val="00915987"/>
    <w:rsid w:val="00915F13"/>
    <w:rsid w:val="0091670C"/>
    <w:rsid w:val="00916812"/>
    <w:rsid w:val="0091685E"/>
    <w:rsid w:val="00917A48"/>
    <w:rsid w:val="00917BFE"/>
    <w:rsid w:val="00917D8C"/>
    <w:rsid w:val="00920B4B"/>
    <w:rsid w:val="00920EDC"/>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8A5"/>
    <w:rsid w:val="00933A28"/>
    <w:rsid w:val="00933CBF"/>
    <w:rsid w:val="00934101"/>
    <w:rsid w:val="00934482"/>
    <w:rsid w:val="00934ACE"/>
    <w:rsid w:val="00934BDF"/>
    <w:rsid w:val="00934D64"/>
    <w:rsid w:val="00934DAC"/>
    <w:rsid w:val="00934E3F"/>
    <w:rsid w:val="009350EB"/>
    <w:rsid w:val="00935341"/>
    <w:rsid w:val="00935692"/>
    <w:rsid w:val="00935950"/>
    <w:rsid w:val="00935B37"/>
    <w:rsid w:val="00935DC3"/>
    <w:rsid w:val="00935E54"/>
    <w:rsid w:val="009365BC"/>
    <w:rsid w:val="00936C10"/>
    <w:rsid w:val="009379EC"/>
    <w:rsid w:val="00937ACC"/>
    <w:rsid w:val="00940136"/>
    <w:rsid w:val="0094101C"/>
    <w:rsid w:val="009411C1"/>
    <w:rsid w:val="00942493"/>
    <w:rsid w:val="00942824"/>
    <w:rsid w:val="009429BB"/>
    <w:rsid w:val="00942FB9"/>
    <w:rsid w:val="00943126"/>
    <w:rsid w:val="00943854"/>
    <w:rsid w:val="00943D10"/>
    <w:rsid w:val="009441B4"/>
    <w:rsid w:val="00944784"/>
    <w:rsid w:val="0094526D"/>
    <w:rsid w:val="00945290"/>
    <w:rsid w:val="00945487"/>
    <w:rsid w:val="00945724"/>
    <w:rsid w:val="0094597F"/>
    <w:rsid w:val="00945BE5"/>
    <w:rsid w:val="00945DEE"/>
    <w:rsid w:val="0094604E"/>
    <w:rsid w:val="009460B8"/>
    <w:rsid w:val="009467A7"/>
    <w:rsid w:val="0094684D"/>
    <w:rsid w:val="00946ECA"/>
    <w:rsid w:val="00947FDD"/>
    <w:rsid w:val="00950CF9"/>
    <w:rsid w:val="00951AF6"/>
    <w:rsid w:val="00952090"/>
    <w:rsid w:val="00952118"/>
    <w:rsid w:val="009523D5"/>
    <w:rsid w:val="0095310F"/>
    <w:rsid w:val="009533C9"/>
    <w:rsid w:val="009535C0"/>
    <w:rsid w:val="009543A2"/>
    <w:rsid w:val="009544D8"/>
    <w:rsid w:val="00954DF5"/>
    <w:rsid w:val="00955293"/>
    <w:rsid w:val="0095540F"/>
    <w:rsid w:val="00955B16"/>
    <w:rsid w:val="00956131"/>
    <w:rsid w:val="0095633E"/>
    <w:rsid w:val="00956511"/>
    <w:rsid w:val="00956706"/>
    <w:rsid w:val="00956A78"/>
    <w:rsid w:val="00957023"/>
    <w:rsid w:val="00957145"/>
    <w:rsid w:val="009574F7"/>
    <w:rsid w:val="009576A0"/>
    <w:rsid w:val="00957A46"/>
    <w:rsid w:val="00957F8B"/>
    <w:rsid w:val="009601FE"/>
    <w:rsid w:val="00960562"/>
    <w:rsid w:val="00960AA7"/>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550"/>
    <w:rsid w:val="00965838"/>
    <w:rsid w:val="00965CBD"/>
    <w:rsid w:val="00965D09"/>
    <w:rsid w:val="0096601C"/>
    <w:rsid w:val="009666CC"/>
    <w:rsid w:val="009667B5"/>
    <w:rsid w:val="00966FFC"/>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2B1D"/>
    <w:rsid w:val="00973358"/>
    <w:rsid w:val="00974A67"/>
    <w:rsid w:val="00974AD6"/>
    <w:rsid w:val="00974BF4"/>
    <w:rsid w:val="00974F6E"/>
    <w:rsid w:val="009752F1"/>
    <w:rsid w:val="00975497"/>
    <w:rsid w:val="0097558D"/>
    <w:rsid w:val="00975AF0"/>
    <w:rsid w:val="00975C47"/>
    <w:rsid w:val="00976100"/>
    <w:rsid w:val="009766E2"/>
    <w:rsid w:val="0097725D"/>
    <w:rsid w:val="00977850"/>
    <w:rsid w:val="009778AC"/>
    <w:rsid w:val="00977B25"/>
    <w:rsid w:val="00977C35"/>
    <w:rsid w:val="00977C69"/>
    <w:rsid w:val="00980239"/>
    <w:rsid w:val="009806C3"/>
    <w:rsid w:val="009824AA"/>
    <w:rsid w:val="009829D0"/>
    <w:rsid w:val="009829D1"/>
    <w:rsid w:val="00982C12"/>
    <w:rsid w:val="00982E93"/>
    <w:rsid w:val="0098308E"/>
    <w:rsid w:val="009833E2"/>
    <w:rsid w:val="009838A1"/>
    <w:rsid w:val="009846CA"/>
    <w:rsid w:val="0098494B"/>
    <w:rsid w:val="00984D7A"/>
    <w:rsid w:val="00984F62"/>
    <w:rsid w:val="00985C6C"/>
    <w:rsid w:val="00985DC2"/>
    <w:rsid w:val="0098703A"/>
    <w:rsid w:val="0098718B"/>
    <w:rsid w:val="0098767C"/>
    <w:rsid w:val="009876D5"/>
    <w:rsid w:val="00987DC1"/>
    <w:rsid w:val="00990014"/>
    <w:rsid w:val="0099002B"/>
    <w:rsid w:val="00990257"/>
    <w:rsid w:val="00990370"/>
    <w:rsid w:val="009904B3"/>
    <w:rsid w:val="00990712"/>
    <w:rsid w:val="009907A3"/>
    <w:rsid w:val="009907A7"/>
    <w:rsid w:val="00990950"/>
    <w:rsid w:val="009914C3"/>
    <w:rsid w:val="009915CE"/>
    <w:rsid w:val="00991773"/>
    <w:rsid w:val="009917CA"/>
    <w:rsid w:val="00991A3D"/>
    <w:rsid w:val="00991F9B"/>
    <w:rsid w:val="00991FB7"/>
    <w:rsid w:val="00992CE7"/>
    <w:rsid w:val="00993066"/>
    <w:rsid w:val="00993991"/>
    <w:rsid w:val="00993ED5"/>
    <w:rsid w:val="00994148"/>
    <w:rsid w:val="0099440C"/>
    <w:rsid w:val="0099453F"/>
    <w:rsid w:val="00995192"/>
    <w:rsid w:val="00995468"/>
    <w:rsid w:val="009954DF"/>
    <w:rsid w:val="009956AD"/>
    <w:rsid w:val="009962B7"/>
    <w:rsid w:val="0099664A"/>
    <w:rsid w:val="0099681B"/>
    <w:rsid w:val="00996905"/>
    <w:rsid w:val="0099762A"/>
    <w:rsid w:val="009977B8"/>
    <w:rsid w:val="009977C1"/>
    <w:rsid w:val="00997DDB"/>
    <w:rsid w:val="009A00AD"/>
    <w:rsid w:val="009A0890"/>
    <w:rsid w:val="009A0B42"/>
    <w:rsid w:val="009A0B5A"/>
    <w:rsid w:val="009A0D3D"/>
    <w:rsid w:val="009A0DBE"/>
    <w:rsid w:val="009A1113"/>
    <w:rsid w:val="009A13E1"/>
    <w:rsid w:val="009A1673"/>
    <w:rsid w:val="009A1878"/>
    <w:rsid w:val="009A1A23"/>
    <w:rsid w:val="009A2028"/>
    <w:rsid w:val="009A2173"/>
    <w:rsid w:val="009A23F0"/>
    <w:rsid w:val="009A29BB"/>
    <w:rsid w:val="009A2B4A"/>
    <w:rsid w:val="009A336B"/>
    <w:rsid w:val="009A3545"/>
    <w:rsid w:val="009A3AB7"/>
    <w:rsid w:val="009A3B09"/>
    <w:rsid w:val="009A3D6C"/>
    <w:rsid w:val="009A4139"/>
    <w:rsid w:val="009A42AC"/>
    <w:rsid w:val="009A43C5"/>
    <w:rsid w:val="009A4454"/>
    <w:rsid w:val="009A551A"/>
    <w:rsid w:val="009A5F7D"/>
    <w:rsid w:val="009A619C"/>
    <w:rsid w:val="009A6616"/>
    <w:rsid w:val="009A667D"/>
    <w:rsid w:val="009A7327"/>
    <w:rsid w:val="009A735B"/>
    <w:rsid w:val="009A7510"/>
    <w:rsid w:val="009B010A"/>
    <w:rsid w:val="009B03BB"/>
    <w:rsid w:val="009B071E"/>
    <w:rsid w:val="009B09AA"/>
    <w:rsid w:val="009B0BF2"/>
    <w:rsid w:val="009B0DB1"/>
    <w:rsid w:val="009B10A7"/>
    <w:rsid w:val="009B2231"/>
    <w:rsid w:val="009B298E"/>
    <w:rsid w:val="009B2A90"/>
    <w:rsid w:val="009B2C41"/>
    <w:rsid w:val="009B319A"/>
    <w:rsid w:val="009B3312"/>
    <w:rsid w:val="009B3555"/>
    <w:rsid w:val="009B3713"/>
    <w:rsid w:val="009B3808"/>
    <w:rsid w:val="009B3E05"/>
    <w:rsid w:val="009B465C"/>
    <w:rsid w:val="009B4BFA"/>
    <w:rsid w:val="009B5180"/>
    <w:rsid w:val="009B53C2"/>
    <w:rsid w:val="009B548A"/>
    <w:rsid w:val="009B5758"/>
    <w:rsid w:val="009B5AFF"/>
    <w:rsid w:val="009B5B6D"/>
    <w:rsid w:val="009B60BA"/>
    <w:rsid w:val="009B62B3"/>
    <w:rsid w:val="009B64A4"/>
    <w:rsid w:val="009B68A5"/>
    <w:rsid w:val="009B77A5"/>
    <w:rsid w:val="009B77FC"/>
    <w:rsid w:val="009B7CB1"/>
    <w:rsid w:val="009C02BB"/>
    <w:rsid w:val="009C0592"/>
    <w:rsid w:val="009C05C7"/>
    <w:rsid w:val="009C073B"/>
    <w:rsid w:val="009C0907"/>
    <w:rsid w:val="009C0EAA"/>
    <w:rsid w:val="009C1160"/>
    <w:rsid w:val="009C1613"/>
    <w:rsid w:val="009C1977"/>
    <w:rsid w:val="009C25A1"/>
    <w:rsid w:val="009C2AFC"/>
    <w:rsid w:val="009C3218"/>
    <w:rsid w:val="009C3D4C"/>
    <w:rsid w:val="009C3D51"/>
    <w:rsid w:val="009C3E93"/>
    <w:rsid w:val="009C41E7"/>
    <w:rsid w:val="009C46E0"/>
    <w:rsid w:val="009C474C"/>
    <w:rsid w:val="009C48FD"/>
    <w:rsid w:val="009C4B4F"/>
    <w:rsid w:val="009C4E22"/>
    <w:rsid w:val="009C4FAE"/>
    <w:rsid w:val="009C5659"/>
    <w:rsid w:val="009C6348"/>
    <w:rsid w:val="009C6593"/>
    <w:rsid w:val="009C6D5E"/>
    <w:rsid w:val="009C6FDC"/>
    <w:rsid w:val="009C7029"/>
    <w:rsid w:val="009C74EB"/>
    <w:rsid w:val="009C75C4"/>
    <w:rsid w:val="009C7693"/>
    <w:rsid w:val="009C794E"/>
    <w:rsid w:val="009C7AD0"/>
    <w:rsid w:val="009C7B3C"/>
    <w:rsid w:val="009D0078"/>
    <w:rsid w:val="009D00E2"/>
    <w:rsid w:val="009D0216"/>
    <w:rsid w:val="009D08E2"/>
    <w:rsid w:val="009D0930"/>
    <w:rsid w:val="009D0C82"/>
    <w:rsid w:val="009D0D06"/>
    <w:rsid w:val="009D217C"/>
    <w:rsid w:val="009D21C3"/>
    <w:rsid w:val="009D2690"/>
    <w:rsid w:val="009D282B"/>
    <w:rsid w:val="009D2C50"/>
    <w:rsid w:val="009D3407"/>
    <w:rsid w:val="009D34AD"/>
    <w:rsid w:val="009D3788"/>
    <w:rsid w:val="009D40DB"/>
    <w:rsid w:val="009D4FF6"/>
    <w:rsid w:val="009D4FFB"/>
    <w:rsid w:val="009D50F3"/>
    <w:rsid w:val="009D570D"/>
    <w:rsid w:val="009D59F8"/>
    <w:rsid w:val="009D5BA7"/>
    <w:rsid w:val="009D5DBF"/>
    <w:rsid w:val="009D6489"/>
    <w:rsid w:val="009D6C68"/>
    <w:rsid w:val="009D7364"/>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2F8C"/>
    <w:rsid w:val="009E3D72"/>
    <w:rsid w:val="009E3E5E"/>
    <w:rsid w:val="009E4255"/>
    <w:rsid w:val="009E439F"/>
    <w:rsid w:val="009E4B7E"/>
    <w:rsid w:val="009E4B81"/>
    <w:rsid w:val="009E4D28"/>
    <w:rsid w:val="009E53CB"/>
    <w:rsid w:val="009E5993"/>
    <w:rsid w:val="009E5FC3"/>
    <w:rsid w:val="009E608E"/>
    <w:rsid w:val="009E60C6"/>
    <w:rsid w:val="009E6A80"/>
    <w:rsid w:val="009E7692"/>
    <w:rsid w:val="009F08C0"/>
    <w:rsid w:val="009F0A04"/>
    <w:rsid w:val="009F0DF3"/>
    <w:rsid w:val="009F1383"/>
    <w:rsid w:val="009F18CF"/>
    <w:rsid w:val="009F1992"/>
    <w:rsid w:val="009F1AFA"/>
    <w:rsid w:val="009F2801"/>
    <w:rsid w:val="009F2F5F"/>
    <w:rsid w:val="009F323B"/>
    <w:rsid w:val="009F3C00"/>
    <w:rsid w:val="009F43FD"/>
    <w:rsid w:val="009F5AD9"/>
    <w:rsid w:val="009F5C36"/>
    <w:rsid w:val="009F630A"/>
    <w:rsid w:val="009F633F"/>
    <w:rsid w:val="009F674B"/>
    <w:rsid w:val="009F6A1A"/>
    <w:rsid w:val="009F6F1B"/>
    <w:rsid w:val="009F6FB3"/>
    <w:rsid w:val="009F7282"/>
    <w:rsid w:val="009F7AB3"/>
    <w:rsid w:val="009F7EC0"/>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25B"/>
    <w:rsid w:val="00A07CFC"/>
    <w:rsid w:val="00A101A9"/>
    <w:rsid w:val="00A1023C"/>
    <w:rsid w:val="00A1050F"/>
    <w:rsid w:val="00A10CBE"/>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B04"/>
    <w:rsid w:val="00A15F25"/>
    <w:rsid w:val="00A16581"/>
    <w:rsid w:val="00A17289"/>
    <w:rsid w:val="00A2051A"/>
    <w:rsid w:val="00A2060F"/>
    <w:rsid w:val="00A20695"/>
    <w:rsid w:val="00A208DD"/>
    <w:rsid w:val="00A215F0"/>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F4A"/>
    <w:rsid w:val="00A25F8D"/>
    <w:rsid w:val="00A260CF"/>
    <w:rsid w:val="00A263CB"/>
    <w:rsid w:val="00A26578"/>
    <w:rsid w:val="00A26A85"/>
    <w:rsid w:val="00A278F9"/>
    <w:rsid w:val="00A27C10"/>
    <w:rsid w:val="00A30EA7"/>
    <w:rsid w:val="00A30EC2"/>
    <w:rsid w:val="00A312C5"/>
    <w:rsid w:val="00A31366"/>
    <w:rsid w:val="00A31A10"/>
    <w:rsid w:val="00A31CE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304F"/>
    <w:rsid w:val="00A430A9"/>
    <w:rsid w:val="00A431BD"/>
    <w:rsid w:val="00A433D9"/>
    <w:rsid w:val="00A43990"/>
    <w:rsid w:val="00A440B5"/>
    <w:rsid w:val="00A447B4"/>
    <w:rsid w:val="00A44EA3"/>
    <w:rsid w:val="00A45082"/>
    <w:rsid w:val="00A450A6"/>
    <w:rsid w:val="00A450FC"/>
    <w:rsid w:val="00A45109"/>
    <w:rsid w:val="00A45A42"/>
    <w:rsid w:val="00A45EA0"/>
    <w:rsid w:val="00A46ED2"/>
    <w:rsid w:val="00A4712C"/>
    <w:rsid w:val="00A47CEE"/>
    <w:rsid w:val="00A47DC6"/>
    <w:rsid w:val="00A47EF0"/>
    <w:rsid w:val="00A512F5"/>
    <w:rsid w:val="00A513DF"/>
    <w:rsid w:val="00A51934"/>
    <w:rsid w:val="00A526BD"/>
    <w:rsid w:val="00A5320A"/>
    <w:rsid w:val="00A53755"/>
    <w:rsid w:val="00A539B2"/>
    <w:rsid w:val="00A54184"/>
    <w:rsid w:val="00A541B5"/>
    <w:rsid w:val="00A543AC"/>
    <w:rsid w:val="00A54575"/>
    <w:rsid w:val="00A5481E"/>
    <w:rsid w:val="00A54F81"/>
    <w:rsid w:val="00A55014"/>
    <w:rsid w:val="00A55389"/>
    <w:rsid w:val="00A553E5"/>
    <w:rsid w:val="00A55BF7"/>
    <w:rsid w:val="00A56314"/>
    <w:rsid w:val="00A56C7D"/>
    <w:rsid w:val="00A572D8"/>
    <w:rsid w:val="00A57570"/>
    <w:rsid w:val="00A57CA6"/>
    <w:rsid w:val="00A600E3"/>
    <w:rsid w:val="00A600F3"/>
    <w:rsid w:val="00A601FA"/>
    <w:rsid w:val="00A604E6"/>
    <w:rsid w:val="00A60F0A"/>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4D1"/>
    <w:rsid w:val="00A6588D"/>
    <w:rsid w:val="00A65D3F"/>
    <w:rsid w:val="00A660B6"/>
    <w:rsid w:val="00A6627E"/>
    <w:rsid w:val="00A66385"/>
    <w:rsid w:val="00A6677F"/>
    <w:rsid w:val="00A66A4D"/>
    <w:rsid w:val="00A66E76"/>
    <w:rsid w:val="00A67272"/>
    <w:rsid w:val="00A674DB"/>
    <w:rsid w:val="00A6780C"/>
    <w:rsid w:val="00A67852"/>
    <w:rsid w:val="00A70255"/>
    <w:rsid w:val="00A705CB"/>
    <w:rsid w:val="00A70767"/>
    <w:rsid w:val="00A707A1"/>
    <w:rsid w:val="00A7085F"/>
    <w:rsid w:val="00A708C6"/>
    <w:rsid w:val="00A70C06"/>
    <w:rsid w:val="00A71C56"/>
    <w:rsid w:val="00A71CA8"/>
    <w:rsid w:val="00A71DCA"/>
    <w:rsid w:val="00A7255B"/>
    <w:rsid w:val="00A729D8"/>
    <w:rsid w:val="00A73383"/>
    <w:rsid w:val="00A736A4"/>
    <w:rsid w:val="00A73D16"/>
    <w:rsid w:val="00A73D67"/>
    <w:rsid w:val="00A74745"/>
    <w:rsid w:val="00A7496A"/>
    <w:rsid w:val="00A74A17"/>
    <w:rsid w:val="00A75BB2"/>
    <w:rsid w:val="00A75C13"/>
    <w:rsid w:val="00A762D4"/>
    <w:rsid w:val="00A7684C"/>
    <w:rsid w:val="00A771BA"/>
    <w:rsid w:val="00A7761A"/>
    <w:rsid w:val="00A77DDE"/>
    <w:rsid w:val="00A808B0"/>
    <w:rsid w:val="00A816BA"/>
    <w:rsid w:val="00A821C4"/>
    <w:rsid w:val="00A8259B"/>
    <w:rsid w:val="00A825C6"/>
    <w:rsid w:val="00A82A7A"/>
    <w:rsid w:val="00A82BF3"/>
    <w:rsid w:val="00A82EE4"/>
    <w:rsid w:val="00A8322C"/>
    <w:rsid w:val="00A8355B"/>
    <w:rsid w:val="00A836B5"/>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B84"/>
    <w:rsid w:val="00A90CCD"/>
    <w:rsid w:val="00A91EF0"/>
    <w:rsid w:val="00A92247"/>
    <w:rsid w:val="00A922D4"/>
    <w:rsid w:val="00A9396E"/>
    <w:rsid w:val="00A942DE"/>
    <w:rsid w:val="00A94CCA"/>
    <w:rsid w:val="00A95378"/>
    <w:rsid w:val="00A9578C"/>
    <w:rsid w:val="00A95ADC"/>
    <w:rsid w:val="00A95B48"/>
    <w:rsid w:val="00A95C21"/>
    <w:rsid w:val="00A9634E"/>
    <w:rsid w:val="00A967CD"/>
    <w:rsid w:val="00A969C4"/>
    <w:rsid w:val="00A969CD"/>
    <w:rsid w:val="00A96A2C"/>
    <w:rsid w:val="00A96CCD"/>
    <w:rsid w:val="00A96FF6"/>
    <w:rsid w:val="00A972B7"/>
    <w:rsid w:val="00AA0059"/>
    <w:rsid w:val="00AA01F6"/>
    <w:rsid w:val="00AA10E6"/>
    <w:rsid w:val="00AA12CA"/>
    <w:rsid w:val="00AA14D3"/>
    <w:rsid w:val="00AA17A2"/>
    <w:rsid w:val="00AA1A4E"/>
    <w:rsid w:val="00AA2611"/>
    <w:rsid w:val="00AA283D"/>
    <w:rsid w:val="00AA2866"/>
    <w:rsid w:val="00AA2D06"/>
    <w:rsid w:val="00AA31D4"/>
    <w:rsid w:val="00AA3689"/>
    <w:rsid w:val="00AA3F06"/>
    <w:rsid w:val="00AA41FB"/>
    <w:rsid w:val="00AA42F2"/>
    <w:rsid w:val="00AA42F7"/>
    <w:rsid w:val="00AA44D5"/>
    <w:rsid w:val="00AA4ABB"/>
    <w:rsid w:val="00AA5074"/>
    <w:rsid w:val="00AA50FF"/>
    <w:rsid w:val="00AA537B"/>
    <w:rsid w:val="00AA5482"/>
    <w:rsid w:val="00AA5661"/>
    <w:rsid w:val="00AA5E71"/>
    <w:rsid w:val="00AA6430"/>
    <w:rsid w:val="00AA64D0"/>
    <w:rsid w:val="00AA68D9"/>
    <w:rsid w:val="00AA69B5"/>
    <w:rsid w:val="00AA6A73"/>
    <w:rsid w:val="00AA6C8F"/>
    <w:rsid w:val="00AA750B"/>
    <w:rsid w:val="00AA75D9"/>
    <w:rsid w:val="00AA7C01"/>
    <w:rsid w:val="00AA7C18"/>
    <w:rsid w:val="00AA7D09"/>
    <w:rsid w:val="00AA7D65"/>
    <w:rsid w:val="00AA7DB9"/>
    <w:rsid w:val="00AA7F05"/>
    <w:rsid w:val="00AA7F9A"/>
    <w:rsid w:val="00AB0045"/>
    <w:rsid w:val="00AB015C"/>
    <w:rsid w:val="00AB0457"/>
    <w:rsid w:val="00AB1122"/>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61A7"/>
    <w:rsid w:val="00AB6262"/>
    <w:rsid w:val="00AB6B3E"/>
    <w:rsid w:val="00AB6D52"/>
    <w:rsid w:val="00AB6F2D"/>
    <w:rsid w:val="00AB7941"/>
    <w:rsid w:val="00AB7D2B"/>
    <w:rsid w:val="00AB7E0E"/>
    <w:rsid w:val="00AB7E2E"/>
    <w:rsid w:val="00AB7EDE"/>
    <w:rsid w:val="00AC1009"/>
    <w:rsid w:val="00AC153A"/>
    <w:rsid w:val="00AC1960"/>
    <w:rsid w:val="00AC1A81"/>
    <w:rsid w:val="00AC1C71"/>
    <w:rsid w:val="00AC25A1"/>
    <w:rsid w:val="00AC2C83"/>
    <w:rsid w:val="00AC2FDD"/>
    <w:rsid w:val="00AC334A"/>
    <w:rsid w:val="00AC3741"/>
    <w:rsid w:val="00AC3F63"/>
    <w:rsid w:val="00AC40CD"/>
    <w:rsid w:val="00AC450C"/>
    <w:rsid w:val="00AC4B3C"/>
    <w:rsid w:val="00AC4E4F"/>
    <w:rsid w:val="00AC6078"/>
    <w:rsid w:val="00AC6423"/>
    <w:rsid w:val="00AC6700"/>
    <w:rsid w:val="00AC6939"/>
    <w:rsid w:val="00AC70B4"/>
    <w:rsid w:val="00AC7429"/>
    <w:rsid w:val="00AC7F0F"/>
    <w:rsid w:val="00AC7FB2"/>
    <w:rsid w:val="00AD0123"/>
    <w:rsid w:val="00AD02B1"/>
    <w:rsid w:val="00AD06DC"/>
    <w:rsid w:val="00AD0863"/>
    <w:rsid w:val="00AD1020"/>
    <w:rsid w:val="00AD19C3"/>
    <w:rsid w:val="00AD1C57"/>
    <w:rsid w:val="00AD1CC2"/>
    <w:rsid w:val="00AD1EE9"/>
    <w:rsid w:val="00AD257A"/>
    <w:rsid w:val="00AD25BB"/>
    <w:rsid w:val="00AD2921"/>
    <w:rsid w:val="00AD2C8C"/>
    <w:rsid w:val="00AD2CD1"/>
    <w:rsid w:val="00AD2EFF"/>
    <w:rsid w:val="00AD33FF"/>
    <w:rsid w:val="00AD44C1"/>
    <w:rsid w:val="00AD4906"/>
    <w:rsid w:val="00AD4BA9"/>
    <w:rsid w:val="00AD509E"/>
    <w:rsid w:val="00AD55B4"/>
    <w:rsid w:val="00AD56BA"/>
    <w:rsid w:val="00AD613B"/>
    <w:rsid w:val="00AD62D3"/>
    <w:rsid w:val="00AD6D53"/>
    <w:rsid w:val="00AD7024"/>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5551"/>
    <w:rsid w:val="00AE67A3"/>
    <w:rsid w:val="00AE7B76"/>
    <w:rsid w:val="00AF001F"/>
    <w:rsid w:val="00AF00DC"/>
    <w:rsid w:val="00AF026B"/>
    <w:rsid w:val="00AF08A3"/>
    <w:rsid w:val="00AF095E"/>
    <w:rsid w:val="00AF13D5"/>
    <w:rsid w:val="00AF1D70"/>
    <w:rsid w:val="00AF1F28"/>
    <w:rsid w:val="00AF2B97"/>
    <w:rsid w:val="00AF2FC4"/>
    <w:rsid w:val="00AF34DF"/>
    <w:rsid w:val="00AF396D"/>
    <w:rsid w:val="00AF5E88"/>
    <w:rsid w:val="00AF635D"/>
    <w:rsid w:val="00AF6461"/>
    <w:rsid w:val="00AF646F"/>
    <w:rsid w:val="00AF6D2B"/>
    <w:rsid w:val="00AF722E"/>
    <w:rsid w:val="00AF734E"/>
    <w:rsid w:val="00B00486"/>
    <w:rsid w:val="00B00587"/>
    <w:rsid w:val="00B00A78"/>
    <w:rsid w:val="00B00AC7"/>
    <w:rsid w:val="00B019B7"/>
    <w:rsid w:val="00B02050"/>
    <w:rsid w:val="00B0274D"/>
    <w:rsid w:val="00B029AD"/>
    <w:rsid w:val="00B032C6"/>
    <w:rsid w:val="00B0335E"/>
    <w:rsid w:val="00B0439E"/>
    <w:rsid w:val="00B04901"/>
    <w:rsid w:val="00B04A71"/>
    <w:rsid w:val="00B04C3D"/>
    <w:rsid w:val="00B051CD"/>
    <w:rsid w:val="00B05CFA"/>
    <w:rsid w:val="00B06104"/>
    <w:rsid w:val="00B06306"/>
    <w:rsid w:val="00B0659F"/>
    <w:rsid w:val="00B07E2A"/>
    <w:rsid w:val="00B07E80"/>
    <w:rsid w:val="00B07F63"/>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3A12"/>
    <w:rsid w:val="00B140EE"/>
    <w:rsid w:val="00B14569"/>
    <w:rsid w:val="00B1485E"/>
    <w:rsid w:val="00B14956"/>
    <w:rsid w:val="00B14A2D"/>
    <w:rsid w:val="00B14E73"/>
    <w:rsid w:val="00B1539B"/>
    <w:rsid w:val="00B155B9"/>
    <w:rsid w:val="00B15EDE"/>
    <w:rsid w:val="00B16269"/>
    <w:rsid w:val="00B16E10"/>
    <w:rsid w:val="00B170BE"/>
    <w:rsid w:val="00B2012A"/>
    <w:rsid w:val="00B20549"/>
    <w:rsid w:val="00B207ED"/>
    <w:rsid w:val="00B20DE9"/>
    <w:rsid w:val="00B20F3C"/>
    <w:rsid w:val="00B2119E"/>
    <w:rsid w:val="00B222C1"/>
    <w:rsid w:val="00B225ED"/>
    <w:rsid w:val="00B2283F"/>
    <w:rsid w:val="00B23087"/>
    <w:rsid w:val="00B230DB"/>
    <w:rsid w:val="00B2372C"/>
    <w:rsid w:val="00B23D88"/>
    <w:rsid w:val="00B24962"/>
    <w:rsid w:val="00B24D26"/>
    <w:rsid w:val="00B24F43"/>
    <w:rsid w:val="00B259E2"/>
    <w:rsid w:val="00B26EDA"/>
    <w:rsid w:val="00B26F4C"/>
    <w:rsid w:val="00B26F94"/>
    <w:rsid w:val="00B2765E"/>
    <w:rsid w:val="00B2782F"/>
    <w:rsid w:val="00B30029"/>
    <w:rsid w:val="00B3139F"/>
    <w:rsid w:val="00B31838"/>
    <w:rsid w:val="00B31ABA"/>
    <w:rsid w:val="00B31C2A"/>
    <w:rsid w:val="00B320A3"/>
    <w:rsid w:val="00B32BCF"/>
    <w:rsid w:val="00B32C01"/>
    <w:rsid w:val="00B32EAC"/>
    <w:rsid w:val="00B333A3"/>
    <w:rsid w:val="00B3358A"/>
    <w:rsid w:val="00B3371B"/>
    <w:rsid w:val="00B337CD"/>
    <w:rsid w:val="00B350C8"/>
    <w:rsid w:val="00B353AC"/>
    <w:rsid w:val="00B355AD"/>
    <w:rsid w:val="00B35B25"/>
    <w:rsid w:val="00B35CB0"/>
    <w:rsid w:val="00B35DE5"/>
    <w:rsid w:val="00B3680D"/>
    <w:rsid w:val="00B368AD"/>
    <w:rsid w:val="00B36D2C"/>
    <w:rsid w:val="00B37031"/>
    <w:rsid w:val="00B37213"/>
    <w:rsid w:val="00B3743C"/>
    <w:rsid w:val="00B3751D"/>
    <w:rsid w:val="00B37B66"/>
    <w:rsid w:val="00B37C8E"/>
    <w:rsid w:val="00B37F34"/>
    <w:rsid w:val="00B40227"/>
    <w:rsid w:val="00B4063F"/>
    <w:rsid w:val="00B406FB"/>
    <w:rsid w:val="00B40784"/>
    <w:rsid w:val="00B40F29"/>
    <w:rsid w:val="00B413C9"/>
    <w:rsid w:val="00B41569"/>
    <w:rsid w:val="00B4244A"/>
    <w:rsid w:val="00B4272A"/>
    <w:rsid w:val="00B4272F"/>
    <w:rsid w:val="00B42803"/>
    <w:rsid w:val="00B42908"/>
    <w:rsid w:val="00B430F3"/>
    <w:rsid w:val="00B4312A"/>
    <w:rsid w:val="00B433D0"/>
    <w:rsid w:val="00B43765"/>
    <w:rsid w:val="00B43DF1"/>
    <w:rsid w:val="00B44112"/>
    <w:rsid w:val="00B4542E"/>
    <w:rsid w:val="00B45557"/>
    <w:rsid w:val="00B455C8"/>
    <w:rsid w:val="00B4646A"/>
    <w:rsid w:val="00B4647C"/>
    <w:rsid w:val="00B466E9"/>
    <w:rsid w:val="00B46AC8"/>
    <w:rsid w:val="00B46EFA"/>
    <w:rsid w:val="00B472AD"/>
    <w:rsid w:val="00B47936"/>
    <w:rsid w:val="00B47C04"/>
    <w:rsid w:val="00B47D20"/>
    <w:rsid w:val="00B500CA"/>
    <w:rsid w:val="00B50534"/>
    <w:rsid w:val="00B505FD"/>
    <w:rsid w:val="00B50C9E"/>
    <w:rsid w:val="00B51171"/>
    <w:rsid w:val="00B51314"/>
    <w:rsid w:val="00B51396"/>
    <w:rsid w:val="00B5139E"/>
    <w:rsid w:val="00B51423"/>
    <w:rsid w:val="00B514F1"/>
    <w:rsid w:val="00B515AE"/>
    <w:rsid w:val="00B51885"/>
    <w:rsid w:val="00B51A17"/>
    <w:rsid w:val="00B51FF9"/>
    <w:rsid w:val="00B52167"/>
    <w:rsid w:val="00B52370"/>
    <w:rsid w:val="00B52459"/>
    <w:rsid w:val="00B529F5"/>
    <w:rsid w:val="00B52AC4"/>
    <w:rsid w:val="00B52B61"/>
    <w:rsid w:val="00B53E2D"/>
    <w:rsid w:val="00B53FF4"/>
    <w:rsid w:val="00B5409A"/>
    <w:rsid w:val="00B54CF7"/>
    <w:rsid w:val="00B5572A"/>
    <w:rsid w:val="00B55B9C"/>
    <w:rsid w:val="00B56240"/>
    <w:rsid w:val="00B5636F"/>
    <w:rsid w:val="00B56444"/>
    <w:rsid w:val="00B5646C"/>
    <w:rsid w:val="00B56681"/>
    <w:rsid w:val="00B56FB5"/>
    <w:rsid w:val="00B578C4"/>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4976"/>
    <w:rsid w:val="00B649BE"/>
    <w:rsid w:val="00B64A0B"/>
    <w:rsid w:val="00B65584"/>
    <w:rsid w:val="00B6579F"/>
    <w:rsid w:val="00B6586B"/>
    <w:rsid w:val="00B65CE3"/>
    <w:rsid w:val="00B660A8"/>
    <w:rsid w:val="00B660BA"/>
    <w:rsid w:val="00B66116"/>
    <w:rsid w:val="00B6634A"/>
    <w:rsid w:val="00B70042"/>
    <w:rsid w:val="00B70101"/>
    <w:rsid w:val="00B7058E"/>
    <w:rsid w:val="00B70B50"/>
    <w:rsid w:val="00B71215"/>
    <w:rsid w:val="00B7152A"/>
    <w:rsid w:val="00B716BB"/>
    <w:rsid w:val="00B71F3F"/>
    <w:rsid w:val="00B72987"/>
    <w:rsid w:val="00B72BF9"/>
    <w:rsid w:val="00B72C2E"/>
    <w:rsid w:val="00B732D5"/>
    <w:rsid w:val="00B73709"/>
    <w:rsid w:val="00B73A5C"/>
    <w:rsid w:val="00B73B99"/>
    <w:rsid w:val="00B74A2B"/>
    <w:rsid w:val="00B75251"/>
    <w:rsid w:val="00B75B5B"/>
    <w:rsid w:val="00B7613C"/>
    <w:rsid w:val="00B76521"/>
    <w:rsid w:val="00B772C9"/>
    <w:rsid w:val="00B77A5E"/>
    <w:rsid w:val="00B77B99"/>
    <w:rsid w:val="00B77E45"/>
    <w:rsid w:val="00B803AA"/>
    <w:rsid w:val="00B815C2"/>
    <w:rsid w:val="00B82129"/>
    <w:rsid w:val="00B8256B"/>
    <w:rsid w:val="00B82EDF"/>
    <w:rsid w:val="00B83809"/>
    <w:rsid w:val="00B83B2F"/>
    <w:rsid w:val="00B83FE7"/>
    <w:rsid w:val="00B84045"/>
    <w:rsid w:val="00B84951"/>
    <w:rsid w:val="00B84B01"/>
    <w:rsid w:val="00B84D74"/>
    <w:rsid w:val="00B84E30"/>
    <w:rsid w:val="00B855A8"/>
    <w:rsid w:val="00B85B76"/>
    <w:rsid w:val="00B86CA4"/>
    <w:rsid w:val="00B87AB0"/>
    <w:rsid w:val="00B87D8B"/>
    <w:rsid w:val="00B90435"/>
    <w:rsid w:val="00B904CB"/>
    <w:rsid w:val="00B9064D"/>
    <w:rsid w:val="00B90798"/>
    <w:rsid w:val="00B912D8"/>
    <w:rsid w:val="00B91361"/>
    <w:rsid w:val="00B916D1"/>
    <w:rsid w:val="00B9292A"/>
    <w:rsid w:val="00B92E91"/>
    <w:rsid w:val="00B92EF0"/>
    <w:rsid w:val="00B9304F"/>
    <w:rsid w:val="00B930FC"/>
    <w:rsid w:val="00B93113"/>
    <w:rsid w:val="00B935E9"/>
    <w:rsid w:val="00B93BCF"/>
    <w:rsid w:val="00B95071"/>
    <w:rsid w:val="00B9518E"/>
    <w:rsid w:val="00B9590D"/>
    <w:rsid w:val="00B962B9"/>
    <w:rsid w:val="00B96302"/>
    <w:rsid w:val="00B9663F"/>
    <w:rsid w:val="00B9673A"/>
    <w:rsid w:val="00B97555"/>
    <w:rsid w:val="00BA0239"/>
    <w:rsid w:val="00BA078E"/>
    <w:rsid w:val="00BA0D92"/>
    <w:rsid w:val="00BA1014"/>
    <w:rsid w:val="00BA13B7"/>
    <w:rsid w:val="00BA1845"/>
    <w:rsid w:val="00BA2393"/>
    <w:rsid w:val="00BA26F2"/>
    <w:rsid w:val="00BA28A7"/>
    <w:rsid w:val="00BA2EA5"/>
    <w:rsid w:val="00BA3053"/>
    <w:rsid w:val="00BA3471"/>
    <w:rsid w:val="00BA372A"/>
    <w:rsid w:val="00BA38A2"/>
    <w:rsid w:val="00BA4019"/>
    <w:rsid w:val="00BA40CC"/>
    <w:rsid w:val="00BA44B6"/>
    <w:rsid w:val="00BA4655"/>
    <w:rsid w:val="00BA47FB"/>
    <w:rsid w:val="00BA487F"/>
    <w:rsid w:val="00BA48C3"/>
    <w:rsid w:val="00BA49D0"/>
    <w:rsid w:val="00BA537D"/>
    <w:rsid w:val="00BA5A07"/>
    <w:rsid w:val="00BA6003"/>
    <w:rsid w:val="00BA6194"/>
    <w:rsid w:val="00BA6350"/>
    <w:rsid w:val="00BA6377"/>
    <w:rsid w:val="00BA66AF"/>
    <w:rsid w:val="00BA6DED"/>
    <w:rsid w:val="00BA7414"/>
    <w:rsid w:val="00BA74A1"/>
    <w:rsid w:val="00BA75AE"/>
    <w:rsid w:val="00BA77EE"/>
    <w:rsid w:val="00BA7A67"/>
    <w:rsid w:val="00BB0359"/>
    <w:rsid w:val="00BB0E09"/>
    <w:rsid w:val="00BB109C"/>
    <w:rsid w:val="00BB157A"/>
    <w:rsid w:val="00BB1A7B"/>
    <w:rsid w:val="00BB1D9D"/>
    <w:rsid w:val="00BB2003"/>
    <w:rsid w:val="00BB21C5"/>
    <w:rsid w:val="00BB22DB"/>
    <w:rsid w:val="00BB2673"/>
    <w:rsid w:val="00BB27EE"/>
    <w:rsid w:val="00BB2A08"/>
    <w:rsid w:val="00BB2A1F"/>
    <w:rsid w:val="00BB2E66"/>
    <w:rsid w:val="00BB2E74"/>
    <w:rsid w:val="00BB2E8E"/>
    <w:rsid w:val="00BB332E"/>
    <w:rsid w:val="00BB33BE"/>
    <w:rsid w:val="00BB3603"/>
    <w:rsid w:val="00BB38A1"/>
    <w:rsid w:val="00BB3A0D"/>
    <w:rsid w:val="00BB3B4B"/>
    <w:rsid w:val="00BB4039"/>
    <w:rsid w:val="00BB4435"/>
    <w:rsid w:val="00BB4613"/>
    <w:rsid w:val="00BB48D9"/>
    <w:rsid w:val="00BB4D6A"/>
    <w:rsid w:val="00BB4EC3"/>
    <w:rsid w:val="00BB5041"/>
    <w:rsid w:val="00BB56AE"/>
    <w:rsid w:val="00BB5779"/>
    <w:rsid w:val="00BB5E7D"/>
    <w:rsid w:val="00BB5E91"/>
    <w:rsid w:val="00BB779F"/>
    <w:rsid w:val="00BB79DD"/>
    <w:rsid w:val="00BC01DC"/>
    <w:rsid w:val="00BC043A"/>
    <w:rsid w:val="00BC093C"/>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FD4"/>
    <w:rsid w:val="00BD025D"/>
    <w:rsid w:val="00BD034F"/>
    <w:rsid w:val="00BD041A"/>
    <w:rsid w:val="00BD0BB2"/>
    <w:rsid w:val="00BD0DFF"/>
    <w:rsid w:val="00BD17BB"/>
    <w:rsid w:val="00BD17F2"/>
    <w:rsid w:val="00BD221E"/>
    <w:rsid w:val="00BD240A"/>
    <w:rsid w:val="00BD28E9"/>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922"/>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4D7"/>
    <w:rsid w:val="00BE3CCF"/>
    <w:rsid w:val="00BE4471"/>
    <w:rsid w:val="00BE45D3"/>
    <w:rsid w:val="00BE4AF5"/>
    <w:rsid w:val="00BE4C9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0FF9"/>
    <w:rsid w:val="00BF19E7"/>
    <w:rsid w:val="00BF1AAF"/>
    <w:rsid w:val="00BF2162"/>
    <w:rsid w:val="00BF2D6A"/>
    <w:rsid w:val="00BF310C"/>
    <w:rsid w:val="00BF3340"/>
    <w:rsid w:val="00BF3726"/>
    <w:rsid w:val="00BF410D"/>
    <w:rsid w:val="00BF50E9"/>
    <w:rsid w:val="00BF58C8"/>
    <w:rsid w:val="00BF5CD5"/>
    <w:rsid w:val="00BF5D70"/>
    <w:rsid w:val="00BF5E75"/>
    <w:rsid w:val="00BF606D"/>
    <w:rsid w:val="00BF6612"/>
    <w:rsid w:val="00BF757D"/>
    <w:rsid w:val="00BF7C5F"/>
    <w:rsid w:val="00C0013C"/>
    <w:rsid w:val="00C00586"/>
    <w:rsid w:val="00C00D63"/>
    <w:rsid w:val="00C00DB1"/>
    <w:rsid w:val="00C00F2A"/>
    <w:rsid w:val="00C0129B"/>
    <w:rsid w:val="00C01600"/>
    <w:rsid w:val="00C01C2D"/>
    <w:rsid w:val="00C026CE"/>
    <w:rsid w:val="00C026D6"/>
    <w:rsid w:val="00C029F8"/>
    <w:rsid w:val="00C038C1"/>
    <w:rsid w:val="00C03E00"/>
    <w:rsid w:val="00C03F12"/>
    <w:rsid w:val="00C045C0"/>
    <w:rsid w:val="00C05034"/>
    <w:rsid w:val="00C055A6"/>
    <w:rsid w:val="00C0571F"/>
    <w:rsid w:val="00C058F7"/>
    <w:rsid w:val="00C0595A"/>
    <w:rsid w:val="00C059C8"/>
    <w:rsid w:val="00C05EDF"/>
    <w:rsid w:val="00C06CDF"/>
    <w:rsid w:val="00C06D4F"/>
    <w:rsid w:val="00C0736B"/>
    <w:rsid w:val="00C07A54"/>
    <w:rsid w:val="00C1001F"/>
    <w:rsid w:val="00C1020E"/>
    <w:rsid w:val="00C10534"/>
    <w:rsid w:val="00C10F2A"/>
    <w:rsid w:val="00C117D9"/>
    <w:rsid w:val="00C11F01"/>
    <w:rsid w:val="00C1242B"/>
    <w:rsid w:val="00C12DF3"/>
    <w:rsid w:val="00C13E61"/>
    <w:rsid w:val="00C14147"/>
    <w:rsid w:val="00C14166"/>
    <w:rsid w:val="00C14440"/>
    <w:rsid w:val="00C15848"/>
    <w:rsid w:val="00C1596D"/>
    <w:rsid w:val="00C16084"/>
    <w:rsid w:val="00C17079"/>
    <w:rsid w:val="00C17A74"/>
    <w:rsid w:val="00C17AE6"/>
    <w:rsid w:val="00C17ED0"/>
    <w:rsid w:val="00C2019E"/>
    <w:rsid w:val="00C2074E"/>
    <w:rsid w:val="00C20850"/>
    <w:rsid w:val="00C20C12"/>
    <w:rsid w:val="00C2124C"/>
    <w:rsid w:val="00C21293"/>
    <w:rsid w:val="00C21326"/>
    <w:rsid w:val="00C21646"/>
    <w:rsid w:val="00C219ED"/>
    <w:rsid w:val="00C2291C"/>
    <w:rsid w:val="00C22D24"/>
    <w:rsid w:val="00C22D76"/>
    <w:rsid w:val="00C22F19"/>
    <w:rsid w:val="00C230E3"/>
    <w:rsid w:val="00C23927"/>
    <w:rsid w:val="00C24197"/>
    <w:rsid w:val="00C24254"/>
    <w:rsid w:val="00C24520"/>
    <w:rsid w:val="00C246EE"/>
    <w:rsid w:val="00C25A17"/>
    <w:rsid w:val="00C2688E"/>
    <w:rsid w:val="00C26AFF"/>
    <w:rsid w:val="00C2744A"/>
    <w:rsid w:val="00C2770F"/>
    <w:rsid w:val="00C27CCC"/>
    <w:rsid w:val="00C27D0C"/>
    <w:rsid w:val="00C27F52"/>
    <w:rsid w:val="00C3009E"/>
    <w:rsid w:val="00C30C1E"/>
    <w:rsid w:val="00C30D19"/>
    <w:rsid w:val="00C30DD3"/>
    <w:rsid w:val="00C30E80"/>
    <w:rsid w:val="00C31037"/>
    <w:rsid w:val="00C3108D"/>
    <w:rsid w:val="00C314F3"/>
    <w:rsid w:val="00C315C6"/>
    <w:rsid w:val="00C3251D"/>
    <w:rsid w:val="00C32523"/>
    <w:rsid w:val="00C3287D"/>
    <w:rsid w:val="00C3323F"/>
    <w:rsid w:val="00C33498"/>
    <w:rsid w:val="00C3424B"/>
    <w:rsid w:val="00C34A4B"/>
    <w:rsid w:val="00C34D29"/>
    <w:rsid w:val="00C34F74"/>
    <w:rsid w:val="00C35F4E"/>
    <w:rsid w:val="00C360B6"/>
    <w:rsid w:val="00C362A5"/>
    <w:rsid w:val="00C36331"/>
    <w:rsid w:val="00C36663"/>
    <w:rsid w:val="00C366CC"/>
    <w:rsid w:val="00C36BDB"/>
    <w:rsid w:val="00C36D3B"/>
    <w:rsid w:val="00C36F57"/>
    <w:rsid w:val="00C36FEC"/>
    <w:rsid w:val="00C37089"/>
    <w:rsid w:val="00C37316"/>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D13"/>
    <w:rsid w:val="00C46EB3"/>
    <w:rsid w:val="00C474BB"/>
    <w:rsid w:val="00C47F05"/>
    <w:rsid w:val="00C47F35"/>
    <w:rsid w:val="00C5005E"/>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521"/>
    <w:rsid w:val="00C5462A"/>
    <w:rsid w:val="00C54B5E"/>
    <w:rsid w:val="00C54DB1"/>
    <w:rsid w:val="00C54EB3"/>
    <w:rsid w:val="00C55993"/>
    <w:rsid w:val="00C55EC8"/>
    <w:rsid w:val="00C561A5"/>
    <w:rsid w:val="00C56205"/>
    <w:rsid w:val="00C5621E"/>
    <w:rsid w:val="00C5624B"/>
    <w:rsid w:val="00C56B8E"/>
    <w:rsid w:val="00C56BE1"/>
    <w:rsid w:val="00C571ED"/>
    <w:rsid w:val="00C57275"/>
    <w:rsid w:val="00C57653"/>
    <w:rsid w:val="00C57A53"/>
    <w:rsid w:val="00C57B89"/>
    <w:rsid w:val="00C57DA0"/>
    <w:rsid w:val="00C57DE1"/>
    <w:rsid w:val="00C6061B"/>
    <w:rsid w:val="00C606E1"/>
    <w:rsid w:val="00C60E36"/>
    <w:rsid w:val="00C61958"/>
    <w:rsid w:val="00C61BF3"/>
    <w:rsid w:val="00C620BE"/>
    <w:rsid w:val="00C62597"/>
    <w:rsid w:val="00C62E02"/>
    <w:rsid w:val="00C630BB"/>
    <w:rsid w:val="00C6333A"/>
    <w:rsid w:val="00C63597"/>
    <w:rsid w:val="00C635D0"/>
    <w:rsid w:val="00C63FEA"/>
    <w:rsid w:val="00C6423C"/>
    <w:rsid w:val="00C64A8A"/>
    <w:rsid w:val="00C64BEF"/>
    <w:rsid w:val="00C64BFD"/>
    <w:rsid w:val="00C64CD6"/>
    <w:rsid w:val="00C65811"/>
    <w:rsid w:val="00C65935"/>
    <w:rsid w:val="00C65E38"/>
    <w:rsid w:val="00C65F03"/>
    <w:rsid w:val="00C66077"/>
    <w:rsid w:val="00C66132"/>
    <w:rsid w:val="00C663F8"/>
    <w:rsid w:val="00C6668E"/>
    <w:rsid w:val="00C66705"/>
    <w:rsid w:val="00C6689C"/>
    <w:rsid w:val="00C674B6"/>
    <w:rsid w:val="00C677FA"/>
    <w:rsid w:val="00C6788D"/>
    <w:rsid w:val="00C67958"/>
    <w:rsid w:val="00C67A7B"/>
    <w:rsid w:val="00C703E0"/>
    <w:rsid w:val="00C704BB"/>
    <w:rsid w:val="00C7063D"/>
    <w:rsid w:val="00C70C49"/>
    <w:rsid w:val="00C711A3"/>
    <w:rsid w:val="00C713E2"/>
    <w:rsid w:val="00C71576"/>
    <w:rsid w:val="00C718F9"/>
    <w:rsid w:val="00C7223F"/>
    <w:rsid w:val="00C722F0"/>
    <w:rsid w:val="00C72C31"/>
    <w:rsid w:val="00C7303A"/>
    <w:rsid w:val="00C7354B"/>
    <w:rsid w:val="00C73C05"/>
    <w:rsid w:val="00C73EE4"/>
    <w:rsid w:val="00C73F62"/>
    <w:rsid w:val="00C741E5"/>
    <w:rsid w:val="00C74845"/>
    <w:rsid w:val="00C74CA2"/>
    <w:rsid w:val="00C74E46"/>
    <w:rsid w:val="00C757C7"/>
    <w:rsid w:val="00C75C49"/>
    <w:rsid w:val="00C75FBB"/>
    <w:rsid w:val="00C76233"/>
    <w:rsid w:val="00C76632"/>
    <w:rsid w:val="00C774F6"/>
    <w:rsid w:val="00C77723"/>
    <w:rsid w:val="00C77D0A"/>
    <w:rsid w:val="00C8022A"/>
    <w:rsid w:val="00C802AD"/>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4874"/>
    <w:rsid w:val="00C8507E"/>
    <w:rsid w:val="00C85134"/>
    <w:rsid w:val="00C85387"/>
    <w:rsid w:val="00C853E5"/>
    <w:rsid w:val="00C85594"/>
    <w:rsid w:val="00C85A65"/>
    <w:rsid w:val="00C85DDA"/>
    <w:rsid w:val="00C862FE"/>
    <w:rsid w:val="00C86402"/>
    <w:rsid w:val="00C867EE"/>
    <w:rsid w:val="00C868DF"/>
    <w:rsid w:val="00C87112"/>
    <w:rsid w:val="00C8737D"/>
    <w:rsid w:val="00C87492"/>
    <w:rsid w:val="00C87F5E"/>
    <w:rsid w:val="00C90807"/>
    <w:rsid w:val="00C90834"/>
    <w:rsid w:val="00C91410"/>
    <w:rsid w:val="00C9144E"/>
    <w:rsid w:val="00C91CE0"/>
    <w:rsid w:val="00C92B86"/>
    <w:rsid w:val="00C92DA1"/>
    <w:rsid w:val="00C9328F"/>
    <w:rsid w:val="00C93E55"/>
    <w:rsid w:val="00C94236"/>
    <w:rsid w:val="00C9446B"/>
    <w:rsid w:val="00C946B9"/>
    <w:rsid w:val="00C953B1"/>
    <w:rsid w:val="00C95C4E"/>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1277"/>
    <w:rsid w:val="00CB135A"/>
    <w:rsid w:val="00CB1405"/>
    <w:rsid w:val="00CB183D"/>
    <w:rsid w:val="00CB193B"/>
    <w:rsid w:val="00CB1BB1"/>
    <w:rsid w:val="00CB280F"/>
    <w:rsid w:val="00CB2AA6"/>
    <w:rsid w:val="00CB2E84"/>
    <w:rsid w:val="00CB2E9A"/>
    <w:rsid w:val="00CB31DD"/>
    <w:rsid w:val="00CB3338"/>
    <w:rsid w:val="00CB3479"/>
    <w:rsid w:val="00CB3575"/>
    <w:rsid w:val="00CB36E4"/>
    <w:rsid w:val="00CB3932"/>
    <w:rsid w:val="00CB3A92"/>
    <w:rsid w:val="00CB3EC0"/>
    <w:rsid w:val="00CB4B50"/>
    <w:rsid w:val="00CB4B98"/>
    <w:rsid w:val="00CB58D6"/>
    <w:rsid w:val="00CB617B"/>
    <w:rsid w:val="00CB6817"/>
    <w:rsid w:val="00CB6BB6"/>
    <w:rsid w:val="00CB6D1A"/>
    <w:rsid w:val="00CB71FA"/>
    <w:rsid w:val="00CB7251"/>
    <w:rsid w:val="00CB75BE"/>
    <w:rsid w:val="00CB7A05"/>
    <w:rsid w:val="00CC023F"/>
    <w:rsid w:val="00CC0E97"/>
    <w:rsid w:val="00CC0ECF"/>
    <w:rsid w:val="00CC0F64"/>
    <w:rsid w:val="00CC1AEA"/>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CB1"/>
    <w:rsid w:val="00CC3FA7"/>
    <w:rsid w:val="00CC436D"/>
    <w:rsid w:val="00CC47CB"/>
    <w:rsid w:val="00CC497A"/>
    <w:rsid w:val="00CC4F76"/>
    <w:rsid w:val="00CC5399"/>
    <w:rsid w:val="00CC53A1"/>
    <w:rsid w:val="00CC5694"/>
    <w:rsid w:val="00CC5F44"/>
    <w:rsid w:val="00CC6442"/>
    <w:rsid w:val="00CC64F1"/>
    <w:rsid w:val="00CC6530"/>
    <w:rsid w:val="00CC65D9"/>
    <w:rsid w:val="00CC662C"/>
    <w:rsid w:val="00CC69E1"/>
    <w:rsid w:val="00CC6B16"/>
    <w:rsid w:val="00CC6BA4"/>
    <w:rsid w:val="00CC6E12"/>
    <w:rsid w:val="00CC7079"/>
    <w:rsid w:val="00CC7151"/>
    <w:rsid w:val="00CC7339"/>
    <w:rsid w:val="00CC786F"/>
    <w:rsid w:val="00CD1D89"/>
    <w:rsid w:val="00CD200A"/>
    <w:rsid w:val="00CD224E"/>
    <w:rsid w:val="00CD27AA"/>
    <w:rsid w:val="00CD27FD"/>
    <w:rsid w:val="00CD28BD"/>
    <w:rsid w:val="00CD2A28"/>
    <w:rsid w:val="00CD2E78"/>
    <w:rsid w:val="00CD30E9"/>
    <w:rsid w:val="00CD33FB"/>
    <w:rsid w:val="00CD36D2"/>
    <w:rsid w:val="00CD3739"/>
    <w:rsid w:val="00CD37C7"/>
    <w:rsid w:val="00CD4969"/>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823"/>
    <w:rsid w:val="00CE3DFA"/>
    <w:rsid w:val="00CE409A"/>
    <w:rsid w:val="00CE445E"/>
    <w:rsid w:val="00CE46AD"/>
    <w:rsid w:val="00CE4B2E"/>
    <w:rsid w:val="00CE4B9A"/>
    <w:rsid w:val="00CE4FE9"/>
    <w:rsid w:val="00CE5292"/>
    <w:rsid w:val="00CE5935"/>
    <w:rsid w:val="00CE6033"/>
    <w:rsid w:val="00CE6B6B"/>
    <w:rsid w:val="00CE7374"/>
    <w:rsid w:val="00CE78B9"/>
    <w:rsid w:val="00CE7A63"/>
    <w:rsid w:val="00CE7D1B"/>
    <w:rsid w:val="00CE7DCA"/>
    <w:rsid w:val="00CF050B"/>
    <w:rsid w:val="00CF0BB8"/>
    <w:rsid w:val="00CF0C2B"/>
    <w:rsid w:val="00CF1E29"/>
    <w:rsid w:val="00CF1FB4"/>
    <w:rsid w:val="00CF2379"/>
    <w:rsid w:val="00CF2BF1"/>
    <w:rsid w:val="00CF2FFB"/>
    <w:rsid w:val="00CF304F"/>
    <w:rsid w:val="00CF3344"/>
    <w:rsid w:val="00CF34BC"/>
    <w:rsid w:val="00CF39DD"/>
    <w:rsid w:val="00CF3D4E"/>
    <w:rsid w:val="00CF3EE6"/>
    <w:rsid w:val="00CF3FC3"/>
    <w:rsid w:val="00CF431D"/>
    <w:rsid w:val="00CF4B48"/>
    <w:rsid w:val="00CF535B"/>
    <w:rsid w:val="00CF596D"/>
    <w:rsid w:val="00CF5DFB"/>
    <w:rsid w:val="00CF620C"/>
    <w:rsid w:val="00CF638C"/>
    <w:rsid w:val="00CF6DC2"/>
    <w:rsid w:val="00CF70C8"/>
    <w:rsid w:val="00CF741E"/>
    <w:rsid w:val="00CF74B4"/>
    <w:rsid w:val="00CF7A10"/>
    <w:rsid w:val="00CF7B52"/>
    <w:rsid w:val="00CF7E5F"/>
    <w:rsid w:val="00CF7F7A"/>
    <w:rsid w:val="00D004E4"/>
    <w:rsid w:val="00D00567"/>
    <w:rsid w:val="00D00CCB"/>
    <w:rsid w:val="00D00F2B"/>
    <w:rsid w:val="00D010EE"/>
    <w:rsid w:val="00D013A1"/>
    <w:rsid w:val="00D01841"/>
    <w:rsid w:val="00D01A6B"/>
    <w:rsid w:val="00D01F09"/>
    <w:rsid w:val="00D020F7"/>
    <w:rsid w:val="00D02C92"/>
    <w:rsid w:val="00D03657"/>
    <w:rsid w:val="00D03FBC"/>
    <w:rsid w:val="00D0404E"/>
    <w:rsid w:val="00D0416F"/>
    <w:rsid w:val="00D04446"/>
    <w:rsid w:val="00D0477A"/>
    <w:rsid w:val="00D047E0"/>
    <w:rsid w:val="00D04C1E"/>
    <w:rsid w:val="00D04CEA"/>
    <w:rsid w:val="00D05A13"/>
    <w:rsid w:val="00D05F54"/>
    <w:rsid w:val="00D06804"/>
    <w:rsid w:val="00D06CEB"/>
    <w:rsid w:val="00D070CD"/>
    <w:rsid w:val="00D0793A"/>
    <w:rsid w:val="00D1029B"/>
    <w:rsid w:val="00D106DA"/>
    <w:rsid w:val="00D10B83"/>
    <w:rsid w:val="00D11412"/>
    <w:rsid w:val="00D1151C"/>
    <w:rsid w:val="00D11A45"/>
    <w:rsid w:val="00D1261B"/>
    <w:rsid w:val="00D1289F"/>
    <w:rsid w:val="00D12912"/>
    <w:rsid w:val="00D129CC"/>
    <w:rsid w:val="00D12DD4"/>
    <w:rsid w:val="00D12EEC"/>
    <w:rsid w:val="00D12FBB"/>
    <w:rsid w:val="00D131A1"/>
    <w:rsid w:val="00D13A56"/>
    <w:rsid w:val="00D13B98"/>
    <w:rsid w:val="00D14754"/>
    <w:rsid w:val="00D15396"/>
    <w:rsid w:val="00D153B0"/>
    <w:rsid w:val="00D15807"/>
    <w:rsid w:val="00D164EC"/>
    <w:rsid w:val="00D165A0"/>
    <w:rsid w:val="00D167CC"/>
    <w:rsid w:val="00D16899"/>
    <w:rsid w:val="00D16CB9"/>
    <w:rsid w:val="00D16D51"/>
    <w:rsid w:val="00D16FCC"/>
    <w:rsid w:val="00D17243"/>
    <w:rsid w:val="00D172A4"/>
    <w:rsid w:val="00D17309"/>
    <w:rsid w:val="00D17354"/>
    <w:rsid w:val="00D1747C"/>
    <w:rsid w:val="00D17828"/>
    <w:rsid w:val="00D1788D"/>
    <w:rsid w:val="00D17AA7"/>
    <w:rsid w:val="00D20141"/>
    <w:rsid w:val="00D20563"/>
    <w:rsid w:val="00D20761"/>
    <w:rsid w:val="00D20BEB"/>
    <w:rsid w:val="00D20E24"/>
    <w:rsid w:val="00D2117B"/>
    <w:rsid w:val="00D215BA"/>
    <w:rsid w:val="00D2248C"/>
    <w:rsid w:val="00D229E0"/>
    <w:rsid w:val="00D2300A"/>
    <w:rsid w:val="00D2335F"/>
    <w:rsid w:val="00D23458"/>
    <w:rsid w:val="00D2374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AE7"/>
    <w:rsid w:val="00D30B8F"/>
    <w:rsid w:val="00D30C38"/>
    <w:rsid w:val="00D31105"/>
    <w:rsid w:val="00D315B7"/>
    <w:rsid w:val="00D31719"/>
    <w:rsid w:val="00D31AA5"/>
    <w:rsid w:val="00D31ECD"/>
    <w:rsid w:val="00D31FD8"/>
    <w:rsid w:val="00D32188"/>
    <w:rsid w:val="00D32448"/>
    <w:rsid w:val="00D3250E"/>
    <w:rsid w:val="00D32882"/>
    <w:rsid w:val="00D329FD"/>
    <w:rsid w:val="00D32C07"/>
    <w:rsid w:val="00D32CBB"/>
    <w:rsid w:val="00D3342D"/>
    <w:rsid w:val="00D33ADB"/>
    <w:rsid w:val="00D33B4A"/>
    <w:rsid w:val="00D3403E"/>
    <w:rsid w:val="00D341ED"/>
    <w:rsid w:val="00D349C1"/>
    <w:rsid w:val="00D34ED4"/>
    <w:rsid w:val="00D354D3"/>
    <w:rsid w:val="00D3597D"/>
    <w:rsid w:val="00D35FCB"/>
    <w:rsid w:val="00D3604D"/>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3C06"/>
    <w:rsid w:val="00D4426C"/>
    <w:rsid w:val="00D448B7"/>
    <w:rsid w:val="00D449EE"/>
    <w:rsid w:val="00D44CEB"/>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67C"/>
    <w:rsid w:val="00D50D16"/>
    <w:rsid w:val="00D50E9C"/>
    <w:rsid w:val="00D5110F"/>
    <w:rsid w:val="00D51127"/>
    <w:rsid w:val="00D512FC"/>
    <w:rsid w:val="00D519A1"/>
    <w:rsid w:val="00D51A03"/>
    <w:rsid w:val="00D51E7D"/>
    <w:rsid w:val="00D51E99"/>
    <w:rsid w:val="00D520A5"/>
    <w:rsid w:val="00D528A3"/>
    <w:rsid w:val="00D5375B"/>
    <w:rsid w:val="00D53BE2"/>
    <w:rsid w:val="00D54B01"/>
    <w:rsid w:val="00D54E86"/>
    <w:rsid w:val="00D5595E"/>
    <w:rsid w:val="00D56A6C"/>
    <w:rsid w:val="00D577D1"/>
    <w:rsid w:val="00D57957"/>
    <w:rsid w:val="00D57972"/>
    <w:rsid w:val="00D57D03"/>
    <w:rsid w:val="00D600F3"/>
    <w:rsid w:val="00D60972"/>
    <w:rsid w:val="00D609EC"/>
    <w:rsid w:val="00D60B88"/>
    <w:rsid w:val="00D61379"/>
    <w:rsid w:val="00D61406"/>
    <w:rsid w:val="00D616AE"/>
    <w:rsid w:val="00D61D82"/>
    <w:rsid w:val="00D63940"/>
    <w:rsid w:val="00D63DFF"/>
    <w:rsid w:val="00D642D0"/>
    <w:rsid w:val="00D647EF"/>
    <w:rsid w:val="00D64809"/>
    <w:rsid w:val="00D64CF5"/>
    <w:rsid w:val="00D65067"/>
    <w:rsid w:val="00D65561"/>
    <w:rsid w:val="00D655D1"/>
    <w:rsid w:val="00D65C07"/>
    <w:rsid w:val="00D66A74"/>
    <w:rsid w:val="00D66D15"/>
    <w:rsid w:val="00D66EA2"/>
    <w:rsid w:val="00D67038"/>
    <w:rsid w:val="00D6773F"/>
    <w:rsid w:val="00D6783A"/>
    <w:rsid w:val="00D70310"/>
    <w:rsid w:val="00D705C3"/>
    <w:rsid w:val="00D70734"/>
    <w:rsid w:val="00D70B87"/>
    <w:rsid w:val="00D71291"/>
    <w:rsid w:val="00D727B0"/>
    <w:rsid w:val="00D7293B"/>
    <w:rsid w:val="00D72C60"/>
    <w:rsid w:val="00D73264"/>
    <w:rsid w:val="00D733C6"/>
    <w:rsid w:val="00D73ADC"/>
    <w:rsid w:val="00D73F04"/>
    <w:rsid w:val="00D7441C"/>
    <w:rsid w:val="00D74684"/>
    <w:rsid w:val="00D74802"/>
    <w:rsid w:val="00D74C34"/>
    <w:rsid w:val="00D74FF3"/>
    <w:rsid w:val="00D751B5"/>
    <w:rsid w:val="00D756CF"/>
    <w:rsid w:val="00D7574A"/>
    <w:rsid w:val="00D75A90"/>
    <w:rsid w:val="00D75B23"/>
    <w:rsid w:val="00D75D3C"/>
    <w:rsid w:val="00D76492"/>
    <w:rsid w:val="00D7679A"/>
    <w:rsid w:val="00D76EF9"/>
    <w:rsid w:val="00D76FCE"/>
    <w:rsid w:val="00D772FA"/>
    <w:rsid w:val="00D7734B"/>
    <w:rsid w:val="00D774DD"/>
    <w:rsid w:val="00D7798F"/>
    <w:rsid w:val="00D77A11"/>
    <w:rsid w:val="00D77FBF"/>
    <w:rsid w:val="00D8043E"/>
    <w:rsid w:val="00D80629"/>
    <w:rsid w:val="00D80978"/>
    <w:rsid w:val="00D80ABB"/>
    <w:rsid w:val="00D80DF0"/>
    <w:rsid w:val="00D8117A"/>
    <w:rsid w:val="00D819EA"/>
    <w:rsid w:val="00D81AEE"/>
    <w:rsid w:val="00D81EE9"/>
    <w:rsid w:val="00D822D0"/>
    <w:rsid w:val="00D82463"/>
    <w:rsid w:val="00D827AD"/>
    <w:rsid w:val="00D82AD6"/>
    <w:rsid w:val="00D8410E"/>
    <w:rsid w:val="00D8441E"/>
    <w:rsid w:val="00D84675"/>
    <w:rsid w:val="00D85B37"/>
    <w:rsid w:val="00D85BD0"/>
    <w:rsid w:val="00D868DB"/>
    <w:rsid w:val="00D86FE5"/>
    <w:rsid w:val="00D873FA"/>
    <w:rsid w:val="00D87651"/>
    <w:rsid w:val="00D87654"/>
    <w:rsid w:val="00D876E0"/>
    <w:rsid w:val="00D879B6"/>
    <w:rsid w:val="00D87BC4"/>
    <w:rsid w:val="00D87F02"/>
    <w:rsid w:val="00D900D8"/>
    <w:rsid w:val="00D903B0"/>
    <w:rsid w:val="00D90A2A"/>
    <w:rsid w:val="00D90B00"/>
    <w:rsid w:val="00D90B1E"/>
    <w:rsid w:val="00D90F37"/>
    <w:rsid w:val="00D910BA"/>
    <w:rsid w:val="00D91921"/>
    <w:rsid w:val="00D91E09"/>
    <w:rsid w:val="00D91E65"/>
    <w:rsid w:val="00D92321"/>
    <w:rsid w:val="00D92454"/>
    <w:rsid w:val="00D928CF"/>
    <w:rsid w:val="00D9382B"/>
    <w:rsid w:val="00D93B77"/>
    <w:rsid w:val="00D93CEC"/>
    <w:rsid w:val="00D944CA"/>
    <w:rsid w:val="00D946E5"/>
    <w:rsid w:val="00D94C29"/>
    <w:rsid w:val="00D94D31"/>
    <w:rsid w:val="00D94E8B"/>
    <w:rsid w:val="00D94FC0"/>
    <w:rsid w:val="00D95488"/>
    <w:rsid w:val="00D95794"/>
    <w:rsid w:val="00D9579B"/>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2C44"/>
    <w:rsid w:val="00DA34EA"/>
    <w:rsid w:val="00DA3660"/>
    <w:rsid w:val="00DA3D41"/>
    <w:rsid w:val="00DA40D5"/>
    <w:rsid w:val="00DA4265"/>
    <w:rsid w:val="00DA4592"/>
    <w:rsid w:val="00DA527A"/>
    <w:rsid w:val="00DA533D"/>
    <w:rsid w:val="00DA56DC"/>
    <w:rsid w:val="00DA650E"/>
    <w:rsid w:val="00DA6596"/>
    <w:rsid w:val="00DA6630"/>
    <w:rsid w:val="00DA6F79"/>
    <w:rsid w:val="00DA7039"/>
    <w:rsid w:val="00DA734A"/>
    <w:rsid w:val="00DA77D0"/>
    <w:rsid w:val="00DA7919"/>
    <w:rsid w:val="00DB0AC8"/>
    <w:rsid w:val="00DB1340"/>
    <w:rsid w:val="00DB14FA"/>
    <w:rsid w:val="00DB1567"/>
    <w:rsid w:val="00DB1C3C"/>
    <w:rsid w:val="00DB239D"/>
    <w:rsid w:val="00DB253E"/>
    <w:rsid w:val="00DB2761"/>
    <w:rsid w:val="00DB2B8B"/>
    <w:rsid w:val="00DB3333"/>
    <w:rsid w:val="00DB3D37"/>
    <w:rsid w:val="00DB4314"/>
    <w:rsid w:val="00DB4589"/>
    <w:rsid w:val="00DB4603"/>
    <w:rsid w:val="00DB4972"/>
    <w:rsid w:val="00DB4BC5"/>
    <w:rsid w:val="00DB4CD8"/>
    <w:rsid w:val="00DB4FD7"/>
    <w:rsid w:val="00DB51A0"/>
    <w:rsid w:val="00DB5659"/>
    <w:rsid w:val="00DB5BE9"/>
    <w:rsid w:val="00DB5D00"/>
    <w:rsid w:val="00DB5E61"/>
    <w:rsid w:val="00DB6827"/>
    <w:rsid w:val="00DB6B27"/>
    <w:rsid w:val="00DB745D"/>
    <w:rsid w:val="00DB7992"/>
    <w:rsid w:val="00DB7A36"/>
    <w:rsid w:val="00DB7C27"/>
    <w:rsid w:val="00DC0CB6"/>
    <w:rsid w:val="00DC0F90"/>
    <w:rsid w:val="00DC0FD1"/>
    <w:rsid w:val="00DC14A2"/>
    <w:rsid w:val="00DC1F22"/>
    <w:rsid w:val="00DC2073"/>
    <w:rsid w:val="00DC239A"/>
    <w:rsid w:val="00DC267B"/>
    <w:rsid w:val="00DC2916"/>
    <w:rsid w:val="00DC2F85"/>
    <w:rsid w:val="00DC3141"/>
    <w:rsid w:val="00DC3361"/>
    <w:rsid w:val="00DC34AA"/>
    <w:rsid w:val="00DC356D"/>
    <w:rsid w:val="00DC3940"/>
    <w:rsid w:val="00DC4163"/>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86A"/>
    <w:rsid w:val="00DD1A0A"/>
    <w:rsid w:val="00DD1A13"/>
    <w:rsid w:val="00DD1D39"/>
    <w:rsid w:val="00DD1E54"/>
    <w:rsid w:val="00DD22BB"/>
    <w:rsid w:val="00DD2314"/>
    <w:rsid w:val="00DD2677"/>
    <w:rsid w:val="00DD29FC"/>
    <w:rsid w:val="00DD2F08"/>
    <w:rsid w:val="00DD3126"/>
    <w:rsid w:val="00DD32DC"/>
    <w:rsid w:val="00DD3384"/>
    <w:rsid w:val="00DD36B6"/>
    <w:rsid w:val="00DD37F6"/>
    <w:rsid w:val="00DD3834"/>
    <w:rsid w:val="00DD383E"/>
    <w:rsid w:val="00DD3F7E"/>
    <w:rsid w:val="00DD471B"/>
    <w:rsid w:val="00DD4CB2"/>
    <w:rsid w:val="00DD4FC5"/>
    <w:rsid w:val="00DD53C3"/>
    <w:rsid w:val="00DD54BE"/>
    <w:rsid w:val="00DD5914"/>
    <w:rsid w:val="00DD5A4D"/>
    <w:rsid w:val="00DD5B33"/>
    <w:rsid w:val="00DD5C51"/>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74CE"/>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42EE"/>
    <w:rsid w:val="00DF4720"/>
    <w:rsid w:val="00DF4BC3"/>
    <w:rsid w:val="00DF68DF"/>
    <w:rsid w:val="00DF6BCF"/>
    <w:rsid w:val="00DF6CBE"/>
    <w:rsid w:val="00DF7553"/>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C7"/>
    <w:rsid w:val="00E03A8C"/>
    <w:rsid w:val="00E03C02"/>
    <w:rsid w:val="00E03FFF"/>
    <w:rsid w:val="00E04245"/>
    <w:rsid w:val="00E04292"/>
    <w:rsid w:val="00E043FB"/>
    <w:rsid w:val="00E0511F"/>
    <w:rsid w:val="00E0522C"/>
    <w:rsid w:val="00E0544A"/>
    <w:rsid w:val="00E059A7"/>
    <w:rsid w:val="00E06173"/>
    <w:rsid w:val="00E061EB"/>
    <w:rsid w:val="00E0626E"/>
    <w:rsid w:val="00E06FF0"/>
    <w:rsid w:val="00E073BD"/>
    <w:rsid w:val="00E078D5"/>
    <w:rsid w:val="00E07C7C"/>
    <w:rsid w:val="00E07E3B"/>
    <w:rsid w:val="00E1043B"/>
    <w:rsid w:val="00E10D09"/>
    <w:rsid w:val="00E114BE"/>
    <w:rsid w:val="00E11821"/>
    <w:rsid w:val="00E11BF3"/>
    <w:rsid w:val="00E12124"/>
    <w:rsid w:val="00E12B46"/>
    <w:rsid w:val="00E12EC2"/>
    <w:rsid w:val="00E12F29"/>
    <w:rsid w:val="00E12FFE"/>
    <w:rsid w:val="00E131AD"/>
    <w:rsid w:val="00E1348D"/>
    <w:rsid w:val="00E1353A"/>
    <w:rsid w:val="00E136E8"/>
    <w:rsid w:val="00E1370A"/>
    <w:rsid w:val="00E13781"/>
    <w:rsid w:val="00E13930"/>
    <w:rsid w:val="00E1416E"/>
    <w:rsid w:val="00E142F7"/>
    <w:rsid w:val="00E14384"/>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613"/>
    <w:rsid w:val="00E20CC9"/>
    <w:rsid w:val="00E20E06"/>
    <w:rsid w:val="00E211C6"/>
    <w:rsid w:val="00E21612"/>
    <w:rsid w:val="00E221DA"/>
    <w:rsid w:val="00E22F80"/>
    <w:rsid w:val="00E2340D"/>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230"/>
    <w:rsid w:val="00E273FC"/>
    <w:rsid w:val="00E27911"/>
    <w:rsid w:val="00E27C15"/>
    <w:rsid w:val="00E300C1"/>
    <w:rsid w:val="00E30103"/>
    <w:rsid w:val="00E30254"/>
    <w:rsid w:val="00E304D6"/>
    <w:rsid w:val="00E30A9C"/>
    <w:rsid w:val="00E30E21"/>
    <w:rsid w:val="00E311B2"/>
    <w:rsid w:val="00E31459"/>
    <w:rsid w:val="00E316A4"/>
    <w:rsid w:val="00E31972"/>
    <w:rsid w:val="00E31F75"/>
    <w:rsid w:val="00E323C2"/>
    <w:rsid w:val="00E3251E"/>
    <w:rsid w:val="00E327F9"/>
    <w:rsid w:val="00E32B0C"/>
    <w:rsid w:val="00E332FE"/>
    <w:rsid w:val="00E33D20"/>
    <w:rsid w:val="00E34A10"/>
    <w:rsid w:val="00E34E0A"/>
    <w:rsid w:val="00E358BE"/>
    <w:rsid w:val="00E35B53"/>
    <w:rsid w:val="00E36805"/>
    <w:rsid w:val="00E36B07"/>
    <w:rsid w:val="00E36C5C"/>
    <w:rsid w:val="00E36D2F"/>
    <w:rsid w:val="00E372D3"/>
    <w:rsid w:val="00E37302"/>
    <w:rsid w:val="00E378A9"/>
    <w:rsid w:val="00E37E5D"/>
    <w:rsid w:val="00E4007C"/>
    <w:rsid w:val="00E406AF"/>
    <w:rsid w:val="00E407FC"/>
    <w:rsid w:val="00E4099E"/>
    <w:rsid w:val="00E40DB2"/>
    <w:rsid w:val="00E40FEC"/>
    <w:rsid w:val="00E41593"/>
    <w:rsid w:val="00E41EDC"/>
    <w:rsid w:val="00E42952"/>
    <w:rsid w:val="00E43486"/>
    <w:rsid w:val="00E43D7D"/>
    <w:rsid w:val="00E44A0D"/>
    <w:rsid w:val="00E44A34"/>
    <w:rsid w:val="00E44B88"/>
    <w:rsid w:val="00E44E13"/>
    <w:rsid w:val="00E453D9"/>
    <w:rsid w:val="00E45561"/>
    <w:rsid w:val="00E455DA"/>
    <w:rsid w:val="00E45819"/>
    <w:rsid w:val="00E459F3"/>
    <w:rsid w:val="00E45D35"/>
    <w:rsid w:val="00E460D0"/>
    <w:rsid w:val="00E46200"/>
    <w:rsid w:val="00E463DD"/>
    <w:rsid w:val="00E46610"/>
    <w:rsid w:val="00E46652"/>
    <w:rsid w:val="00E46C24"/>
    <w:rsid w:val="00E46D9D"/>
    <w:rsid w:val="00E5010B"/>
    <w:rsid w:val="00E50961"/>
    <w:rsid w:val="00E50B2F"/>
    <w:rsid w:val="00E50EF0"/>
    <w:rsid w:val="00E50F54"/>
    <w:rsid w:val="00E51132"/>
    <w:rsid w:val="00E5165C"/>
    <w:rsid w:val="00E51691"/>
    <w:rsid w:val="00E52345"/>
    <w:rsid w:val="00E5240E"/>
    <w:rsid w:val="00E52B47"/>
    <w:rsid w:val="00E5327B"/>
    <w:rsid w:val="00E536D8"/>
    <w:rsid w:val="00E53AA5"/>
    <w:rsid w:val="00E53C6E"/>
    <w:rsid w:val="00E53D05"/>
    <w:rsid w:val="00E53F29"/>
    <w:rsid w:val="00E54AEA"/>
    <w:rsid w:val="00E54FC4"/>
    <w:rsid w:val="00E552F4"/>
    <w:rsid w:val="00E55827"/>
    <w:rsid w:val="00E55C04"/>
    <w:rsid w:val="00E561F8"/>
    <w:rsid w:val="00E565A1"/>
    <w:rsid w:val="00E5689E"/>
    <w:rsid w:val="00E5734D"/>
    <w:rsid w:val="00E5741A"/>
    <w:rsid w:val="00E57566"/>
    <w:rsid w:val="00E5764F"/>
    <w:rsid w:val="00E57832"/>
    <w:rsid w:val="00E57C16"/>
    <w:rsid w:val="00E57F3F"/>
    <w:rsid w:val="00E604FC"/>
    <w:rsid w:val="00E6078A"/>
    <w:rsid w:val="00E615E1"/>
    <w:rsid w:val="00E617D7"/>
    <w:rsid w:val="00E61EE3"/>
    <w:rsid w:val="00E62192"/>
    <w:rsid w:val="00E6265C"/>
    <w:rsid w:val="00E6276E"/>
    <w:rsid w:val="00E627D2"/>
    <w:rsid w:val="00E631BA"/>
    <w:rsid w:val="00E6332B"/>
    <w:rsid w:val="00E63D3C"/>
    <w:rsid w:val="00E63FBE"/>
    <w:rsid w:val="00E640DF"/>
    <w:rsid w:val="00E64247"/>
    <w:rsid w:val="00E64768"/>
    <w:rsid w:val="00E6487C"/>
    <w:rsid w:val="00E648A4"/>
    <w:rsid w:val="00E64999"/>
    <w:rsid w:val="00E650AD"/>
    <w:rsid w:val="00E650C6"/>
    <w:rsid w:val="00E65177"/>
    <w:rsid w:val="00E6596F"/>
    <w:rsid w:val="00E65CC2"/>
    <w:rsid w:val="00E65FEE"/>
    <w:rsid w:val="00E662E4"/>
    <w:rsid w:val="00E666CB"/>
    <w:rsid w:val="00E66D5F"/>
    <w:rsid w:val="00E67246"/>
    <w:rsid w:val="00E6774D"/>
    <w:rsid w:val="00E67A67"/>
    <w:rsid w:val="00E70816"/>
    <w:rsid w:val="00E7092B"/>
    <w:rsid w:val="00E710FB"/>
    <w:rsid w:val="00E71281"/>
    <w:rsid w:val="00E71306"/>
    <w:rsid w:val="00E71B7A"/>
    <w:rsid w:val="00E71E9B"/>
    <w:rsid w:val="00E72069"/>
    <w:rsid w:val="00E731D3"/>
    <w:rsid w:val="00E73757"/>
    <w:rsid w:val="00E73E10"/>
    <w:rsid w:val="00E73F25"/>
    <w:rsid w:val="00E742B1"/>
    <w:rsid w:val="00E74809"/>
    <w:rsid w:val="00E749F4"/>
    <w:rsid w:val="00E74A05"/>
    <w:rsid w:val="00E74CC4"/>
    <w:rsid w:val="00E74E3D"/>
    <w:rsid w:val="00E74FC7"/>
    <w:rsid w:val="00E7557B"/>
    <w:rsid w:val="00E755CB"/>
    <w:rsid w:val="00E75BE6"/>
    <w:rsid w:val="00E760C7"/>
    <w:rsid w:val="00E7748E"/>
    <w:rsid w:val="00E7774D"/>
    <w:rsid w:val="00E779EB"/>
    <w:rsid w:val="00E77CD6"/>
    <w:rsid w:val="00E8011D"/>
    <w:rsid w:val="00E80575"/>
    <w:rsid w:val="00E80B16"/>
    <w:rsid w:val="00E8101B"/>
    <w:rsid w:val="00E81425"/>
    <w:rsid w:val="00E81567"/>
    <w:rsid w:val="00E82135"/>
    <w:rsid w:val="00E82522"/>
    <w:rsid w:val="00E826A2"/>
    <w:rsid w:val="00E82EEE"/>
    <w:rsid w:val="00E82EFD"/>
    <w:rsid w:val="00E831CD"/>
    <w:rsid w:val="00E831D2"/>
    <w:rsid w:val="00E84436"/>
    <w:rsid w:val="00E848C7"/>
    <w:rsid w:val="00E84A9E"/>
    <w:rsid w:val="00E84FA0"/>
    <w:rsid w:val="00E851B0"/>
    <w:rsid w:val="00E856CF"/>
    <w:rsid w:val="00E85AB3"/>
    <w:rsid w:val="00E85B2B"/>
    <w:rsid w:val="00E85D99"/>
    <w:rsid w:val="00E85E18"/>
    <w:rsid w:val="00E85F53"/>
    <w:rsid w:val="00E8679A"/>
    <w:rsid w:val="00E86907"/>
    <w:rsid w:val="00E86E38"/>
    <w:rsid w:val="00E87FB7"/>
    <w:rsid w:val="00E9066C"/>
    <w:rsid w:val="00E91130"/>
    <w:rsid w:val="00E9121C"/>
    <w:rsid w:val="00E91D1E"/>
    <w:rsid w:val="00E9274B"/>
    <w:rsid w:val="00E9292E"/>
    <w:rsid w:val="00E929B7"/>
    <w:rsid w:val="00E92D18"/>
    <w:rsid w:val="00E93069"/>
    <w:rsid w:val="00E93385"/>
    <w:rsid w:val="00E93599"/>
    <w:rsid w:val="00E938F2"/>
    <w:rsid w:val="00E944EC"/>
    <w:rsid w:val="00E946BB"/>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396B"/>
    <w:rsid w:val="00EA3E84"/>
    <w:rsid w:val="00EA4261"/>
    <w:rsid w:val="00EA42BF"/>
    <w:rsid w:val="00EA43EA"/>
    <w:rsid w:val="00EA447F"/>
    <w:rsid w:val="00EA45C8"/>
    <w:rsid w:val="00EA49DC"/>
    <w:rsid w:val="00EA4A77"/>
    <w:rsid w:val="00EA4AD5"/>
    <w:rsid w:val="00EA5087"/>
    <w:rsid w:val="00EA5709"/>
    <w:rsid w:val="00EA5E29"/>
    <w:rsid w:val="00EA5EFC"/>
    <w:rsid w:val="00EA6304"/>
    <w:rsid w:val="00EA72C2"/>
    <w:rsid w:val="00EA759B"/>
    <w:rsid w:val="00EA78E1"/>
    <w:rsid w:val="00EB048E"/>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4B19"/>
    <w:rsid w:val="00EB5367"/>
    <w:rsid w:val="00EB5A41"/>
    <w:rsid w:val="00EB6628"/>
    <w:rsid w:val="00EB6E4B"/>
    <w:rsid w:val="00EB711B"/>
    <w:rsid w:val="00EB738E"/>
    <w:rsid w:val="00EB7727"/>
    <w:rsid w:val="00EC0858"/>
    <w:rsid w:val="00EC0B7E"/>
    <w:rsid w:val="00EC0CAE"/>
    <w:rsid w:val="00EC106D"/>
    <w:rsid w:val="00EC1A9B"/>
    <w:rsid w:val="00EC1CC6"/>
    <w:rsid w:val="00EC291D"/>
    <w:rsid w:val="00EC2AD4"/>
    <w:rsid w:val="00EC2B82"/>
    <w:rsid w:val="00EC2E2A"/>
    <w:rsid w:val="00EC2FA2"/>
    <w:rsid w:val="00EC30F1"/>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82B"/>
    <w:rsid w:val="00EC7A7B"/>
    <w:rsid w:val="00EC7E99"/>
    <w:rsid w:val="00ED056D"/>
    <w:rsid w:val="00ED082F"/>
    <w:rsid w:val="00ED0A48"/>
    <w:rsid w:val="00ED0B15"/>
    <w:rsid w:val="00ED0F71"/>
    <w:rsid w:val="00ED139A"/>
    <w:rsid w:val="00ED1977"/>
    <w:rsid w:val="00ED22C4"/>
    <w:rsid w:val="00ED2967"/>
    <w:rsid w:val="00ED327C"/>
    <w:rsid w:val="00ED4230"/>
    <w:rsid w:val="00ED4477"/>
    <w:rsid w:val="00ED47A4"/>
    <w:rsid w:val="00ED4AB0"/>
    <w:rsid w:val="00ED4AB7"/>
    <w:rsid w:val="00ED4E8B"/>
    <w:rsid w:val="00ED5235"/>
    <w:rsid w:val="00ED5678"/>
    <w:rsid w:val="00ED597A"/>
    <w:rsid w:val="00ED59FB"/>
    <w:rsid w:val="00ED5B9B"/>
    <w:rsid w:val="00ED5D9D"/>
    <w:rsid w:val="00ED623C"/>
    <w:rsid w:val="00ED6455"/>
    <w:rsid w:val="00ED6650"/>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30A0"/>
    <w:rsid w:val="00EE30B3"/>
    <w:rsid w:val="00EE3333"/>
    <w:rsid w:val="00EE3BFB"/>
    <w:rsid w:val="00EE3EBB"/>
    <w:rsid w:val="00EE43CE"/>
    <w:rsid w:val="00EE536D"/>
    <w:rsid w:val="00EE5572"/>
    <w:rsid w:val="00EE5724"/>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DF9"/>
    <w:rsid w:val="00EE7F7E"/>
    <w:rsid w:val="00EF0025"/>
    <w:rsid w:val="00EF005E"/>
    <w:rsid w:val="00EF07F0"/>
    <w:rsid w:val="00EF08E1"/>
    <w:rsid w:val="00EF0F29"/>
    <w:rsid w:val="00EF1AD6"/>
    <w:rsid w:val="00EF1D26"/>
    <w:rsid w:val="00EF1E14"/>
    <w:rsid w:val="00EF2221"/>
    <w:rsid w:val="00EF2253"/>
    <w:rsid w:val="00EF249E"/>
    <w:rsid w:val="00EF2D72"/>
    <w:rsid w:val="00EF327C"/>
    <w:rsid w:val="00EF3424"/>
    <w:rsid w:val="00EF3439"/>
    <w:rsid w:val="00EF3A54"/>
    <w:rsid w:val="00EF3CBB"/>
    <w:rsid w:val="00EF3E67"/>
    <w:rsid w:val="00EF419F"/>
    <w:rsid w:val="00EF424C"/>
    <w:rsid w:val="00EF42A6"/>
    <w:rsid w:val="00EF4F53"/>
    <w:rsid w:val="00EF50C7"/>
    <w:rsid w:val="00EF5759"/>
    <w:rsid w:val="00EF5C1E"/>
    <w:rsid w:val="00EF689E"/>
    <w:rsid w:val="00EF6964"/>
    <w:rsid w:val="00EF6969"/>
    <w:rsid w:val="00EF7944"/>
    <w:rsid w:val="00EF7AE4"/>
    <w:rsid w:val="00F002A9"/>
    <w:rsid w:val="00F00656"/>
    <w:rsid w:val="00F00760"/>
    <w:rsid w:val="00F008C4"/>
    <w:rsid w:val="00F00BD0"/>
    <w:rsid w:val="00F00D1C"/>
    <w:rsid w:val="00F00D65"/>
    <w:rsid w:val="00F00E9B"/>
    <w:rsid w:val="00F01177"/>
    <w:rsid w:val="00F0152A"/>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8BE"/>
    <w:rsid w:val="00F07117"/>
    <w:rsid w:val="00F073A3"/>
    <w:rsid w:val="00F07669"/>
    <w:rsid w:val="00F1015E"/>
    <w:rsid w:val="00F10799"/>
    <w:rsid w:val="00F107E9"/>
    <w:rsid w:val="00F117F1"/>
    <w:rsid w:val="00F118B7"/>
    <w:rsid w:val="00F11F22"/>
    <w:rsid w:val="00F120F3"/>
    <w:rsid w:val="00F12866"/>
    <w:rsid w:val="00F1339E"/>
    <w:rsid w:val="00F13D9C"/>
    <w:rsid w:val="00F141F8"/>
    <w:rsid w:val="00F142B0"/>
    <w:rsid w:val="00F14576"/>
    <w:rsid w:val="00F1491B"/>
    <w:rsid w:val="00F14A0B"/>
    <w:rsid w:val="00F14D00"/>
    <w:rsid w:val="00F14F55"/>
    <w:rsid w:val="00F15148"/>
    <w:rsid w:val="00F15C9B"/>
    <w:rsid w:val="00F1600D"/>
    <w:rsid w:val="00F164A2"/>
    <w:rsid w:val="00F1651B"/>
    <w:rsid w:val="00F1657C"/>
    <w:rsid w:val="00F16EFE"/>
    <w:rsid w:val="00F173CE"/>
    <w:rsid w:val="00F174E6"/>
    <w:rsid w:val="00F177BF"/>
    <w:rsid w:val="00F20794"/>
    <w:rsid w:val="00F20A64"/>
    <w:rsid w:val="00F20C55"/>
    <w:rsid w:val="00F21234"/>
    <w:rsid w:val="00F218C1"/>
    <w:rsid w:val="00F21BCC"/>
    <w:rsid w:val="00F221E6"/>
    <w:rsid w:val="00F2222C"/>
    <w:rsid w:val="00F2231D"/>
    <w:rsid w:val="00F223FA"/>
    <w:rsid w:val="00F226C2"/>
    <w:rsid w:val="00F23857"/>
    <w:rsid w:val="00F241A8"/>
    <w:rsid w:val="00F242DD"/>
    <w:rsid w:val="00F24640"/>
    <w:rsid w:val="00F24681"/>
    <w:rsid w:val="00F249C8"/>
    <w:rsid w:val="00F24BBD"/>
    <w:rsid w:val="00F24CAD"/>
    <w:rsid w:val="00F25028"/>
    <w:rsid w:val="00F25320"/>
    <w:rsid w:val="00F2551F"/>
    <w:rsid w:val="00F25AA1"/>
    <w:rsid w:val="00F25BC7"/>
    <w:rsid w:val="00F25E3B"/>
    <w:rsid w:val="00F25F35"/>
    <w:rsid w:val="00F25FF2"/>
    <w:rsid w:val="00F260AB"/>
    <w:rsid w:val="00F261EC"/>
    <w:rsid w:val="00F266A1"/>
    <w:rsid w:val="00F26B65"/>
    <w:rsid w:val="00F270F4"/>
    <w:rsid w:val="00F27351"/>
    <w:rsid w:val="00F27B1F"/>
    <w:rsid w:val="00F27B96"/>
    <w:rsid w:val="00F27D0A"/>
    <w:rsid w:val="00F304AB"/>
    <w:rsid w:val="00F30742"/>
    <w:rsid w:val="00F307E2"/>
    <w:rsid w:val="00F30B84"/>
    <w:rsid w:val="00F31174"/>
    <w:rsid w:val="00F3132B"/>
    <w:rsid w:val="00F3135E"/>
    <w:rsid w:val="00F31492"/>
    <w:rsid w:val="00F31B57"/>
    <w:rsid w:val="00F31D6B"/>
    <w:rsid w:val="00F31F68"/>
    <w:rsid w:val="00F32455"/>
    <w:rsid w:val="00F32A17"/>
    <w:rsid w:val="00F33FE8"/>
    <w:rsid w:val="00F341E0"/>
    <w:rsid w:val="00F34354"/>
    <w:rsid w:val="00F344EE"/>
    <w:rsid w:val="00F348E8"/>
    <w:rsid w:val="00F35A48"/>
    <w:rsid w:val="00F35D54"/>
    <w:rsid w:val="00F362DF"/>
    <w:rsid w:val="00F36704"/>
    <w:rsid w:val="00F369B5"/>
    <w:rsid w:val="00F36A49"/>
    <w:rsid w:val="00F3715E"/>
    <w:rsid w:val="00F3746D"/>
    <w:rsid w:val="00F375B2"/>
    <w:rsid w:val="00F37DE8"/>
    <w:rsid w:val="00F402B4"/>
    <w:rsid w:val="00F40350"/>
    <w:rsid w:val="00F411BD"/>
    <w:rsid w:val="00F412EC"/>
    <w:rsid w:val="00F41372"/>
    <w:rsid w:val="00F41BC1"/>
    <w:rsid w:val="00F41C52"/>
    <w:rsid w:val="00F420CD"/>
    <w:rsid w:val="00F4253C"/>
    <w:rsid w:val="00F42B35"/>
    <w:rsid w:val="00F42BA3"/>
    <w:rsid w:val="00F43043"/>
    <w:rsid w:val="00F4345F"/>
    <w:rsid w:val="00F4388A"/>
    <w:rsid w:val="00F43EB7"/>
    <w:rsid w:val="00F443AB"/>
    <w:rsid w:val="00F445B0"/>
    <w:rsid w:val="00F4491B"/>
    <w:rsid w:val="00F44B11"/>
    <w:rsid w:val="00F44D28"/>
    <w:rsid w:val="00F44E91"/>
    <w:rsid w:val="00F459D4"/>
    <w:rsid w:val="00F45F7B"/>
    <w:rsid w:val="00F45FB4"/>
    <w:rsid w:val="00F46419"/>
    <w:rsid w:val="00F4688D"/>
    <w:rsid w:val="00F479F5"/>
    <w:rsid w:val="00F501FF"/>
    <w:rsid w:val="00F5027E"/>
    <w:rsid w:val="00F50624"/>
    <w:rsid w:val="00F50EE7"/>
    <w:rsid w:val="00F510AF"/>
    <w:rsid w:val="00F514AB"/>
    <w:rsid w:val="00F514BE"/>
    <w:rsid w:val="00F51603"/>
    <w:rsid w:val="00F51843"/>
    <w:rsid w:val="00F51A21"/>
    <w:rsid w:val="00F51AC3"/>
    <w:rsid w:val="00F51CDD"/>
    <w:rsid w:val="00F51DAF"/>
    <w:rsid w:val="00F51DE9"/>
    <w:rsid w:val="00F52804"/>
    <w:rsid w:val="00F529CC"/>
    <w:rsid w:val="00F532AC"/>
    <w:rsid w:val="00F533D7"/>
    <w:rsid w:val="00F53C24"/>
    <w:rsid w:val="00F54273"/>
    <w:rsid w:val="00F54288"/>
    <w:rsid w:val="00F549EE"/>
    <w:rsid w:val="00F54A63"/>
    <w:rsid w:val="00F554E4"/>
    <w:rsid w:val="00F55536"/>
    <w:rsid w:val="00F55F45"/>
    <w:rsid w:val="00F56059"/>
    <w:rsid w:val="00F56098"/>
    <w:rsid w:val="00F56398"/>
    <w:rsid w:val="00F569AC"/>
    <w:rsid w:val="00F56AD0"/>
    <w:rsid w:val="00F570BF"/>
    <w:rsid w:val="00F57137"/>
    <w:rsid w:val="00F57D5F"/>
    <w:rsid w:val="00F605B5"/>
    <w:rsid w:val="00F60644"/>
    <w:rsid w:val="00F61054"/>
    <w:rsid w:val="00F61E9F"/>
    <w:rsid w:val="00F61F20"/>
    <w:rsid w:val="00F622B0"/>
    <w:rsid w:val="00F62584"/>
    <w:rsid w:val="00F6290E"/>
    <w:rsid w:val="00F62A3B"/>
    <w:rsid w:val="00F62A6D"/>
    <w:rsid w:val="00F62ECC"/>
    <w:rsid w:val="00F63280"/>
    <w:rsid w:val="00F6328C"/>
    <w:rsid w:val="00F6334F"/>
    <w:rsid w:val="00F63A4E"/>
    <w:rsid w:val="00F63B99"/>
    <w:rsid w:val="00F6414E"/>
    <w:rsid w:val="00F6419C"/>
    <w:rsid w:val="00F6422A"/>
    <w:rsid w:val="00F64376"/>
    <w:rsid w:val="00F643DB"/>
    <w:rsid w:val="00F64A44"/>
    <w:rsid w:val="00F65119"/>
    <w:rsid w:val="00F65457"/>
    <w:rsid w:val="00F654BF"/>
    <w:rsid w:val="00F6572A"/>
    <w:rsid w:val="00F65D06"/>
    <w:rsid w:val="00F65D6C"/>
    <w:rsid w:val="00F65E12"/>
    <w:rsid w:val="00F661BA"/>
    <w:rsid w:val="00F66248"/>
    <w:rsid w:val="00F664CA"/>
    <w:rsid w:val="00F665B1"/>
    <w:rsid w:val="00F66AFB"/>
    <w:rsid w:val="00F66D5F"/>
    <w:rsid w:val="00F67DFC"/>
    <w:rsid w:val="00F7053F"/>
    <w:rsid w:val="00F7084D"/>
    <w:rsid w:val="00F71398"/>
    <w:rsid w:val="00F714FD"/>
    <w:rsid w:val="00F71920"/>
    <w:rsid w:val="00F71A03"/>
    <w:rsid w:val="00F71A96"/>
    <w:rsid w:val="00F71BEA"/>
    <w:rsid w:val="00F71D85"/>
    <w:rsid w:val="00F72532"/>
    <w:rsid w:val="00F731E8"/>
    <w:rsid w:val="00F732B6"/>
    <w:rsid w:val="00F73537"/>
    <w:rsid w:val="00F73A47"/>
    <w:rsid w:val="00F73E71"/>
    <w:rsid w:val="00F74040"/>
    <w:rsid w:val="00F74FAF"/>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A2E"/>
    <w:rsid w:val="00F82129"/>
    <w:rsid w:val="00F82255"/>
    <w:rsid w:val="00F82493"/>
    <w:rsid w:val="00F82E3D"/>
    <w:rsid w:val="00F83228"/>
    <w:rsid w:val="00F836D7"/>
    <w:rsid w:val="00F8476A"/>
    <w:rsid w:val="00F848D7"/>
    <w:rsid w:val="00F851DF"/>
    <w:rsid w:val="00F85801"/>
    <w:rsid w:val="00F85886"/>
    <w:rsid w:val="00F8683A"/>
    <w:rsid w:val="00F87911"/>
    <w:rsid w:val="00F87997"/>
    <w:rsid w:val="00F879BF"/>
    <w:rsid w:val="00F90415"/>
    <w:rsid w:val="00F90A43"/>
    <w:rsid w:val="00F90B32"/>
    <w:rsid w:val="00F90C70"/>
    <w:rsid w:val="00F91421"/>
    <w:rsid w:val="00F91975"/>
    <w:rsid w:val="00F91A8B"/>
    <w:rsid w:val="00F91FEE"/>
    <w:rsid w:val="00F92390"/>
    <w:rsid w:val="00F923D4"/>
    <w:rsid w:val="00F92691"/>
    <w:rsid w:val="00F928E6"/>
    <w:rsid w:val="00F92953"/>
    <w:rsid w:val="00F92ACD"/>
    <w:rsid w:val="00F92DBE"/>
    <w:rsid w:val="00F93725"/>
    <w:rsid w:val="00F93962"/>
    <w:rsid w:val="00F9450D"/>
    <w:rsid w:val="00F946B4"/>
    <w:rsid w:val="00F946D3"/>
    <w:rsid w:val="00F9495F"/>
    <w:rsid w:val="00F95D64"/>
    <w:rsid w:val="00F965A7"/>
    <w:rsid w:val="00F96697"/>
    <w:rsid w:val="00F966D7"/>
    <w:rsid w:val="00F9721A"/>
    <w:rsid w:val="00F97454"/>
    <w:rsid w:val="00F9793C"/>
    <w:rsid w:val="00F97B83"/>
    <w:rsid w:val="00F97E91"/>
    <w:rsid w:val="00FA0012"/>
    <w:rsid w:val="00FA0916"/>
    <w:rsid w:val="00FA0B2A"/>
    <w:rsid w:val="00FA123A"/>
    <w:rsid w:val="00FA1499"/>
    <w:rsid w:val="00FA1537"/>
    <w:rsid w:val="00FA1907"/>
    <w:rsid w:val="00FA19EB"/>
    <w:rsid w:val="00FA1A73"/>
    <w:rsid w:val="00FA1EE4"/>
    <w:rsid w:val="00FA1F6B"/>
    <w:rsid w:val="00FA3B01"/>
    <w:rsid w:val="00FA40A5"/>
    <w:rsid w:val="00FA52C9"/>
    <w:rsid w:val="00FA5589"/>
    <w:rsid w:val="00FA57C4"/>
    <w:rsid w:val="00FA594D"/>
    <w:rsid w:val="00FA6347"/>
    <w:rsid w:val="00FA69E1"/>
    <w:rsid w:val="00FA6A86"/>
    <w:rsid w:val="00FA6F73"/>
    <w:rsid w:val="00FA711D"/>
    <w:rsid w:val="00FA72BB"/>
    <w:rsid w:val="00FA74AF"/>
    <w:rsid w:val="00FA7833"/>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776"/>
    <w:rsid w:val="00FC1BAA"/>
    <w:rsid w:val="00FC1C4B"/>
    <w:rsid w:val="00FC2916"/>
    <w:rsid w:val="00FC2AD6"/>
    <w:rsid w:val="00FC3139"/>
    <w:rsid w:val="00FC3FC7"/>
    <w:rsid w:val="00FC444C"/>
    <w:rsid w:val="00FC4B99"/>
    <w:rsid w:val="00FC5086"/>
    <w:rsid w:val="00FC5C24"/>
    <w:rsid w:val="00FC6945"/>
    <w:rsid w:val="00FC69ED"/>
    <w:rsid w:val="00FC6B1A"/>
    <w:rsid w:val="00FC7233"/>
    <w:rsid w:val="00FC7576"/>
    <w:rsid w:val="00FC7C0E"/>
    <w:rsid w:val="00FC7FC3"/>
    <w:rsid w:val="00FD0C36"/>
    <w:rsid w:val="00FD0E93"/>
    <w:rsid w:val="00FD1072"/>
    <w:rsid w:val="00FD1816"/>
    <w:rsid w:val="00FD1B2D"/>
    <w:rsid w:val="00FD1D91"/>
    <w:rsid w:val="00FD2068"/>
    <w:rsid w:val="00FD2683"/>
    <w:rsid w:val="00FD29A3"/>
    <w:rsid w:val="00FD32A2"/>
    <w:rsid w:val="00FD343B"/>
    <w:rsid w:val="00FD3519"/>
    <w:rsid w:val="00FD46B8"/>
    <w:rsid w:val="00FD4714"/>
    <w:rsid w:val="00FD498D"/>
    <w:rsid w:val="00FD4CD6"/>
    <w:rsid w:val="00FD4ECD"/>
    <w:rsid w:val="00FD5695"/>
    <w:rsid w:val="00FD5CA5"/>
    <w:rsid w:val="00FD6983"/>
    <w:rsid w:val="00FD7118"/>
    <w:rsid w:val="00FD73FA"/>
    <w:rsid w:val="00FD7772"/>
    <w:rsid w:val="00FD78C2"/>
    <w:rsid w:val="00FD7BB4"/>
    <w:rsid w:val="00FD7CB4"/>
    <w:rsid w:val="00FE0473"/>
    <w:rsid w:val="00FE08A7"/>
    <w:rsid w:val="00FE0A48"/>
    <w:rsid w:val="00FE1098"/>
    <w:rsid w:val="00FE1A8B"/>
    <w:rsid w:val="00FE1DC0"/>
    <w:rsid w:val="00FE1FB6"/>
    <w:rsid w:val="00FE213A"/>
    <w:rsid w:val="00FE239D"/>
    <w:rsid w:val="00FE2B04"/>
    <w:rsid w:val="00FE2FCB"/>
    <w:rsid w:val="00FE3712"/>
    <w:rsid w:val="00FE3B04"/>
    <w:rsid w:val="00FE3F20"/>
    <w:rsid w:val="00FE424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233D"/>
    <w:rsid w:val="00FF2473"/>
    <w:rsid w:val="00FF25C7"/>
    <w:rsid w:val="00FF2869"/>
    <w:rsid w:val="00FF28D7"/>
    <w:rsid w:val="00FF2E28"/>
    <w:rsid w:val="00FF2EBD"/>
    <w:rsid w:val="00FF3189"/>
    <w:rsid w:val="00FF32B9"/>
    <w:rsid w:val="00FF3518"/>
    <w:rsid w:val="00FF36E0"/>
    <w:rsid w:val="00FF456B"/>
    <w:rsid w:val="00FF4656"/>
    <w:rsid w:val="00FF47A6"/>
    <w:rsid w:val="00FF4DF7"/>
    <w:rsid w:val="00FF504F"/>
    <w:rsid w:val="00FF5125"/>
    <w:rsid w:val="00FF52D0"/>
    <w:rsid w:val="00FF5921"/>
    <w:rsid w:val="00FF5B15"/>
    <w:rsid w:val="00FF622E"/>
    <w:rsid w:val="00FF6586"/>
    <w:rsid w:val="00FF6734"/>
    <w:rsid w:val="00FF6C11"/>
    <w:rsid w:val="00FF6D86"/>
    <w:rsid w:val="00FF6F7F"/>
    <w:rsid w:val="00FF749F"/>
    <w:rsid w:val="00FF7D9A"/>
    <w:rsid w:val="00FF7EA4"/>
    <w:rsid w:val="05B450D6"/>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C747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lsdException w:name="Date" w:semiHidden="0"/>
    <w:lsdException w:name="Body Text First Indent" w:semiHidden="0" w:unhideWhenUsed="0"/>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nhideWhenUsed="0" w:qFormat="1"/>
    <w:lsdException w:name="Placeholder Text" w:uiPriority="9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0"/>
    <w:next w:val="a0"/>
    <w:link w:val="2Char"/>
    <w:uiPriority w:val="9"/>
    <w:qFormat/>
    <w:pPr>
      <w:keepNext/>
      <w:numPr>
        <w:ilvl w:val="1"/>
        <w:numId w:val="1"/>
      </w:numPr>
      <w:tabs>
        <w:tab w:val="left" w:pos="718"/>
      </w:tabs>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HTML">
    <w:name w:val="HTML Typewriter"/>
    <w:unhideWhenUsed/>
    <w:rPr>
      <w:rFonts w:ascii="Courier New" w:eastAsia="Times New Roman" w:hAnsi="Courier New" w:cs="Courier New" w:hint="default"/>
      <w:sz w:val="24"/>
      <w:szCs w:val="24"/>
    </w:rPr>
  </w:style>
  <w:style w:type="character" w:styleId="HTML0">
    <w:name w:val="HTML Keyboard"/>
    <w:unhideWhenUsed/>
    <w:rPr>
      <w:rFonts w:ascii="Courier New" w:eastAsia="Times New Roman" w:hAnsi="Courier New" w:cs="Courier New" w:hint="default"/>
      <w:sz w:val="24"/>
      <w:szCs w:val="24"/>
    </w:rPr>
  </w:style>
  <w:style w:type="character" w:styleId="a4">
    <w:name w:val="FollowedHyperlink"/>
    <w:rPr>
      <w:color w:val="800080"/>
      <w:u w:val="single"/>
    </w:rPr>
  </w:style>
  <w:style w:type="character" w:styleId="HTML1">
    <w:name w:val="HTML Code"/>
    <w:unhideWhenUsed/>
    <w:rPr>
      <w:rFonts w:ascii="Courier New" w:eastAsia="Times New Roman" w:hAnsi="Courier New" w:cs="Courier New" w:hint="default"/>
      <w:sz w:val="24"/>
      <w:szCs w:val="24"/>
    </w:rPr>
  </w:style>
  <w:style w:type="character" w:styleId="a5">
    <w:name w:val="page number"/>
  </w:style>
  <w:style w:type="character" w:styleId="a6">
    <w:name w:val="Emphasis"/>
    <w:qFormat/>
    <w:rPr>
      <w:i/>
      <w:iCs/>
    </w:rPr>
  </w:style>
  <w:style w:type="character" w:styleId="a7">
    <w:name w:val="Hyperlink"/>
    <w:rPr>
      <w:color w:val="0000FF"/>
      <w:u w:val="single"/>
    </w:rPr>
  </w:style>
  <w:style w:type="character" w:styleId="a8">
    <w:name w:val="annotation reference"/>
    <w:qFormat/>
    <w:rPr>
      <w:sz w:val="16"/>
      <w:szCs w:val="16"/>
    </w:rPr>
  </w:style>
  <w:style w:type="character" w:styleId="a9">
    <w:name w:val="footnote reference"/>
    <w:rPr>
      <w:vertAlign w:val="superscript"/>
    </w:rPr>
  </w:style>
  <w:style w:type="character" w:styleId="HTML2">
    <w:name w:val="HTML Sample"/>
    <w:unhideWhenUsed/>
    <w:rPr>
      <w:rFonts w:ascii="Courier New" w:eastAsia="Times New Roman" w:hAnsi="Courier New" w:cs="Courier New" w:hint="default"/>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6Char">
    <w:name w:val="标题 6 Char"/>
    <w:link w:val="6"/>
    <w:rPr>
      <w:rFonts w:ascii="Arial" w:hAnsi="Arial" w:cs="Arial"/>
      <w:lang w:val="en-GB"/>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B3Char">
    <w:name w:val="B3 Char"/>
    <w:link w:val="B3"/>
    <w:rPr>
      <w:rFonts w:eastAsia="MS Mincho"/>
      <w:lang w:val="en-GB" w:eastAsia="en-US" w:bidi="ar-SA"/>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0"/>
    <w:rPr>
      <w:rFonts w:eastAsia="MS Mincho"/>
      <w:sz w:val="22"/>
      <w:lang w:val="en-GB" w:eastAsia="en-US"/>
    </w:rPr>
  </w:style>
  <w:style w:type="character" w:customStyle="1" w:styleId="Char">
    <w:name w:val="批注文字 Char"/>
    <w:link w:val="aa"/>
    <w:uiPriority w:val="99"/>
    <w:qFormat/>
    <w:rPr>
      <w:rFonts w:eastAsia="Times New Roman"/>
      <w:lang w:eastAsia="en-US"/>
    </w:rPr>
  </w:style>
  <w:style w:type="character" w:customStyle="1" w:styleId="B1Car">
    <w:name w:val="B1+ Car"/>
    <w:link w:val="B1"/>
    <w:locked/>
    <w:rPr>
      <w:lang w:val="en-GB" w:eastAsia="en-GB"/>
    </w:rPr>
  </w:style>
  <w:style w:type="character" w:customStyle="1" w:styleId="ab">
    <w:name w:val="首标题"/>
    <w:rPr>
      <w:rFonts w:ascii="Arial" w:eastAsia="宋体" w:hAnsi="Arial"/>
      <w:sz w:val="24"/>
      <w:lang w:val="en-US" w:eastAsia="zh-CN" w:bidi="ar-SA"/>
    </w:rPr>
  </w:style>
  <w:style w:type="character" w:customStyle="1" w:styleId="Char0">
    <w:name w:val="纯文本 Char"/>
    <w:link w:val="ac"/>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har1">
    <w:name w:val="批注框文本 Char"/>
    <w:link w:val="ad"/>
    <w:uiPriority w:val="99"/>
    <w:rPr>
      <w:rFonts w:ascii="Tahoma" w:eastAsia="Times New Roman" w:hAnsi="Tahoma" w:cs="Tahoma"/>
      <w:sz w:val="16"/>
      <w:szCs w:val="16"/>
      <w:lang w:val="en-GB" w:eastAsia="en-US"/>
    </w:rPr>
  </w:style>
  <w:style w:type="character" w:customStyle="1" w:styleId="B1Char1">
    <w:name w:val="B1 Char1"/>
    <w:basedOn w:val="a1"/>
  </w:style>
  <w:style w:type="character" w:customStyle="1" w:styleId="TALLeft100cmCharChar">
    <w:name w:val="TAL + Left:  1.00 cm Char Char"/>
    <w:link w:val="TALLeft1"/>
    <w:rPr>
      <w:rFonts w:ascii="Arial" w:hAnsi="Arial"/>
      <w:sz w:val="18"/>
      <w:szCs w:val="18"/>
      <w:lang w:val="en-GB"/>
    </w:rPr>
  </w:style>
  <w:style w:type="character" w:customStyle="1" w:styleId="2Char1">
    <w:name w:val="正文首行缩进 2 Char"/>
    <w:basedOn w:val="Char2"/>
    <w:link w:val="21"/>
    <w:rPr>
      <w:rFonts w:eastAsia="MS Mincho"/>
      <w:sz w:val="22"/>
      <w:lang w:val="en-GB" w:eastAsia="en-US"/>
    </w:rPr>
  </w:style>
  <w:style w:type="character" w:customStyle="1" w:styleId="B10">
    <w:name w:val="B1 (文字)"/>
    <w:rPr>
      <w:lang w:val="en-GB" w:eastAsia="ja-JP"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msoins1">
    <w:name w:val="msoins1"/>
  </w:style>
  <w:style w:type="character" w:customStyle="1" w:styleId="Char3">
    <w:name w:val="签名 Char"/>
    <w:link w:val="ae"/>
    <w:rPr>
      <w:rFonts w:eastAsia="MS Mincho"/>
      <w:sz w:val="22"/>
      <w:lang w:val="en-GB" w:eastAsia="en-US"/>
    </w:rPr>
  </w:style>
  <w:style w:type="character" w:customStyle="1" w:styleId="Char4">
    <w:name w:val="结束语 Char"/>
    <w:link w:val="af"/>
    <w:rPr>
      <w:rFonts w:eastAsia="MS Mincho"/>
      <w:sz w:val="22"/>
      <w:lang w:val="en-GB" w:eastAsia="en-US"/>
    </w:rPr>
  </w:style>
  <w:style w:type="character" w:customStyle="1" w:styleId="B4Char">
    <w:name w:val="B4 Char"/>
    <w:link w:val="B4"/>
    <w:locked/>
    <w:rPr>
      <w:rFonts w:ascii="Arial" w:hAnsi="Arial"/>
      <w:lang w:val="en-GB" w:eastAsia="en-US"/>
    </w:rPr>
  </w:style>
  <w:style w:type="character" w:customStyle="1" w:styleId="Doc-titleChar">
    <w:name w:val="Doc-title Char"/>
    <w:link w:val="Doc-title"/>
    <w:rPr>
      <w:rFonts w:ascii="Arial" w:eastAsia="MS Mincho" w:hAnsi="Arial"/>
      <w:szCs w:val="24"/>
      <w:lang w:val="sv-SE" w:eastAsia="en-GB"/>
    </w:rPr>
  </w:style>
  <w:style w:type="character" w:customStyle="1" w:styleId="Char2">
    <w:name w:val="正文文本缩进 Char"/>
    <w:link w:val="af0"/>
    <w:rPr>
      <w:rFonts w:eastAsia="MS Mincho"/>
      <w:sz w:val="22"/>
      <w:lang w:val="en-GB" w:eastAsia="en-US"/>
    </w:rPr>
  </w:style>
  <w:style w:type="character" w:customStyle="1" w:styleId="B2Char">
    <w:name w:val="B2 Char"/>
    <w:link w:val="B2"/>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rPr>
  </w:style>
  <w:style w:type="character" w:customStyle="1" w:styleId="4Char">
    <w:name w:val="标题 4 Char"/>
    <w:link w:val="4"/>
    <w:rPr>
      <w:rFonts w:eastAsia="Times New Roman"/>
      <w:b/>
      <w:bCs/>
      <w:sz w:val="28"/>
      <w:szCs w:val="28"/>
      <w:lang w:val="en-GB" w:eastAsia="en-US"/>
    </w:rPr>
  </w:style>
  <w:style w:type="character" w:customStyle="1" w:styleId="Char5">
    <w:name w:val="脚注文本 Char"/>
    <w:link w:val="af1"/>
    <w:rPr>
      <w:sz w:val="16"/>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msoins0">
    <w:name w:val="msoins"/>
  </w:style>
  <w:style w:type="character" w:customStyle="1" w:styleId="Char6">
    <w:name w:val="正文文本 Char"/>
    <w:link w:val="af2"/>
    <w:rPr>
      <w:sz w:val="22"/>
      <w:lang w:val="en-GB"/>
    </w:rPr>
  </w:style>
  <w:style w:type="character" w:customStyle="1" w:styleId="2Char2">
    <w:name w:val="正文文本 2 Char"/>
    <w:link w:val="22"/>
    <w:rPr>
      <w:rFonts w:eastAsia="MS Mincho"/>
      <w:sz w:val="22"/>
      <w:lang w:val="en-GB" w:eastAsia="en-US"/>
    </w:rPr>
  </w:style>
  <w:style w:type="character" w:customStyle="1" w:styleId="Doc-text2Char">
    <w:name w:val="Doc-text2 Char"/>
    <w:link w:val="Doc-text2"/>
    <w:qFormat/>
    <w:rPr>
      <w:rFonts w:ascii="Arial" w:eastAsia="MS Mincho" w:hAnsi="Arial"/>
      <w:szCs w:val="24"/>
    </w:r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locked/>
    <w:rPr>
      <w:rFonts w:ascii="Tahoma" w:eastAsia="微软雅黑" w:hAnsi="Tahoma"/>
      <w:sz w:val="22"/>
      <w:szCs w:val="22"/>
    </w:rPr>
  </w:style>
  <w:style w:type="character" w:customStyle="1" w:styleId="Char8">
    <w:name w:val="日期 Char"/>
    <w:link w:val="af4"/>
    <w:rPr>
      <w:rFonts w:eastAsia="MS Mincho"/>
      <w:sz w:val="22"/>
      <w:lang w:val="en-GB" w:eastAsia="en-US"/>
    </w:rPr>
  </w:style>
  <w:style w:type="character" w:customStyle="1" w:styleId="TACChar">
    <w:name w:val="TAC Char"/>
    <w:link w:val="TAC"/>
    <w:rPr>
      <w:rFonts w:ascii="Arial" w:hAnsi="Arial"/>
      <w:sz w:val="18"/>
      <w:lang w:val="en-GB" w:eastAsia="en-US" w:bidi="ar-SA"/>
    </w:rPr>
  </w:style>
  <w:style w:type="character" w:customStyle="1" w:styleId="B2Char1">
    <w:name w:val="B2 Char1"/>
    <w:semiHidden/>
    <w:rPr>
      <w:lang w:val="en-GB" w:eastAsia="ja-JP" w:bidi="ar-SA"/>
    </w:rPr>
  </w:style>
  <w:style w:type="character" w:customStyle="1" w:styleId="B3Char2">
    <w:name w:val="B3 Char2"/>
    <w:basedOn w:val="a1"/>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rPr>
      <w:rFonts w:ascii="Arial" w:hAnsi="Arial" w:cs="Arial"/>
      <w:lang w:val="en-GB"/>
    </w:rPr>
  </w:style>
  <w:style w:type="character" w:customStyle="1" w:styleId="NOZchn">
    <w:name w:val="NO Zchn"/>
    <w:locked/>
    <w:rPr>
      <w:color w:val="000000"/>
      <w:lang w:eastAsia="ja-JP"/>
    </w:rPr>
  </w:style>
  <w:style w:type="character" w:customStyle="1" w:styleId="Char9">
    <w:name w:val="副标题 Char"/>
    <w:link w:val="af5"/>
    <w:rPr>
      <w:rFonts w:ascii="Arial" w:hAnsi="Arial" w:cs="Arial"/>
      <w:b/>
      <w:bCs/>
      <w:kern w:val="28"/>
      <w:sz w:val="32"/>
      <w:szCs w:val="32"/>
      <w:lang w:val="en-GB" w:eastAsia="en-US"/>
    </w:rPr>
  </w:style>
  <w:style w:type="character" w:customStyle="1" w:styleId="Chara">
    <w:name w:val="称呼 Char"/>
    <w:link w:val="af6"/>
    <w:rPr>
      <w:rFonts w:eastAsia="MS Mincho"/>
      <w:sz w:val="22"/>
      <w:lang w:val="en-GB" w:eastAsia="en-US"/>
    </w:rPr>
  </w:style>
  <w:style w:type="character" w:customStyle="1" w:styleId="3Char1">
    <w:name w:val="标题 3 Char1"/>
    <w:aliases w:val="Underrubrik2 Char1,H3 Char1"/>
    <w:semiHidden/>
    <w:rPr>
      <w:b/>
      <w:bCs/>
      <w:sz w:val="32"/>
      <w:szCs w:val="32"/>
      <w:lang w:val="en-GB" w:eastAsia="en-US"/>
    </w:rPr>
  </w:style>
  <w:style w:type="character" w:customStyle="1" w:styleId="5Char1">
    <w:name w:val="标题 5 Char1"/>
    <w:aliases w:val="h5 Char,Heading5 Char"/>
    <w:semiHidden/>
    <w:rPr>
      <w:b/>
      <w:bCs/>
      <w:sz w:val="28"/>
      <w:szCs w:val="2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Charb">
    <w:name w:val="标题 Char"/>
    <w:link w:val="af7"/>
    <w:rPr>
      <w:rFonts w:ascii="Arial" w:hAnsi="Arial" w:cs="Arial"/>
      <w:b/>
      <w:bCs/>
      <w:sz w:val="32"/>
      <w:szCs w:val="32"/>
      <w:lang w:val="en-GB" w:eastAsia="en-US"/>
    </w:rPr>
  </w:style>
  <w:style w:type="character" w:customStyle="1" w:styleId="Charc">
    <w:name w:val="批注主题 Char"/>
    <w:link w:val="af8"/>
    <w:rPr>
      <w:rFonts w:eastAsia="Times New Roman"/>
      <w:b/>
      <w:bCs/>
      <w:lang w:eastAsia="en-US"/>
    </w:rPr>
  </w:style>
  <w:style w:type="character" w:customStyle="1" w:styleId="Chard">
    <w:name w:val="页眉 Char"/>
    <w:link w:val="af9"/>
    <w:rPr>
      <w:rFonts w:ascii="Arial" w:eastAsia="Times New Roman" w:hAnsi="Arial"/>
      <w:b/>
      <w:sz w:val="18"/>
      <w:lang w:val="en-US" w:eastAsia="en-US" w:bidi="ar-SA"/>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NOChar">
    <w:name w:val="NO Char"/>
    <w:link w:val="NO"/>
    <w:rPr>
      <w:rFonts w:eastAsia="Times New Roman"/>
      <w:lang w:eastAsia="en-GB"/>
    </w:rPr>
  </w:style>
  <w:style w:type="character" w:customStyle="1" w:styleId="108-1-1">
    <w:name w:val="108-1-1"/>
  </w:style>
  <w:style w:type="character" w:customStyle="1" w:styleId="Chare">
    <w:name w:val="页脚 Char"/>
    <w:link w:val="afa"/>
    <w:rPr>
      <w:rFonts w:eastAsia="Times New Roman"/>
      <w:sz w:val="18"/>
      <w:szCs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eastAsia="Times New Roman"/>
      <w:lang w:val="en-GB" w:eastAsia="en-GB"/>
    </w:rPr>
  </w:style>
  <w:style w:type="character" w:customStyle="1" w:styleId="B1Zchn">
    <w:name w:val="B1 Zchn"/>
    <w:locked/>
    <w:rPr>
      <w:lang w:val="en-GB" w:eastAsia="en-US"/>
    </w:rPr>
  </w:style>
  <w:style w:type="character" w:customStyle="1" w:styleId="5Char">
    <w:name w:val="标题 5 Char"/>
    <w:link w:val="50"/>
    <w:rPr>
      <w:rFonts w:ascii="Arial" w:hAnsi="Arial" w:cs="Arial"/>
      <w:sz w:val="22"/>
      <w:szCs w:val="22"/>
      <w:lang w:val="en-GB"/>
    </w:rPr>
  </w:style>
  <w:style w:type="character" w:customStyle="1" w:styleId="7Char">
    <w:name w:val="标题 7 Char"/>
    <w:link w:val="7"/>
    <w:rPr>
      <w:rFonts w:ascii="Arial" w:hAnsi="Arial" w:cs="Arial"/>
      <w:lang w:val="en-GB"/>
    </w:rPr>
  </w:style>
  <w:style w:type="character" w:customStyle="1" w:styleId="9Char">
    <w:name w:val="标题 9 Char"/>
    <w:link w:val="9"/>
    <w:rPr>
      <w:rFonts w:ascii="Arial" w:hAnsi="Arial" w:cs="Arial"/>
      <w:lang w:val="en-GB"/>
    </w:rPr>
  </w:style>
  <w:style w:type="character" w:customStyle="1" w:styleId="Char11">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f">
    <w:name w:val="信息标题 Char"/>
    <w:link w:val="afb"/>
    <w:rPr>
      <w:rFonts w:ascii="Arial" w:eastAsia="MS Mincho" w:hAnsi="Arial" w:cs="Arial"/>
      <w:sz w:val="24"/>
      <w:szCs w:val="24"/>
      <w:shd w:val="pct20" w:color="auto" w:fill="auto"/>
      <w:lang w:val="en-GB" w:eastAsia="en-US"/>
    </w:rPr>
  </w:style>
  <w:style w:type="character" w:customStyle="1" w:styleId="B1Char">
    <w:name w:val="B1 Char"/>
    <w:link w:val="B11"/>
    <w:rPr>
      <w:rFonts w:eastAsia="MS Mincho"/>
      <w:lang w:val="en-GB" w:eastAsia="en-US" w:bidi="ar-SA"/>
    </w:rPr>
  </w:style>
  <w:style w:type="character" w:customStyle="1" w:styleId="1Char">
    <w:name w:val="标题 1 Char"/>
    <w:link w:val="1"/>
    <w:rPr>
      <w:rFonts w:ascii="Arial" w:hAnsi="Arial"/>
      <w:sz w:val="36"/>
      <w:lang w:val="en-US" w:eastAsia="en-US"/>
    </w:rPr>
  </w:style>
  <w:style w:type="character" w:customStyle="1" w:styleId="Charf0">
    <w:name w:val="正文首行缩进 Char"/>
    <w:link w:val="afc"/>
    <w:rPr>
      <w:rFonts w:eastAsia="Times New Roman"/>
      <w:lang w:val="en-GB" w:eastAsia="en-US"/>
    </w:rPr>
  </w:style>
  <w:style w:type="character" w:customStyle="1" w:styleId="3Char">
    <w:name w:val="标题 3 Char"/>
    <w:link w:val="3"/>
    <w:rPr>
      <w:rFonts w:ascii="Arial" w:hAnsi="Arial"/>
      <w:b/>
      <w:bCs/>
      <w:sz w:val="26"/>
      <w:szCs w:val="26"/>
      <w:lang w:val="en-GB" w:eastAsia="en-US"/>
    </w:rPr>
  </w:style>
  <w:style w:type="character" w:customStyle="1" w:styleId="Charf1">
    <w:name w:val="注释标题 Char"/>
    <w:link w:val="afd"/>
    <w:rPr>
      <w:rFonts w:eastAsia="MS Mincho"/>
      <w:sz w:val="22"/>
      <w:lang w:val="en-GB" w:eastAsia="en-US"/>
    </w:rPr>
  </w:style>
  <w:style w:type="character" w:customStyle="1" w:styleId="Charf2">
    <w:name w:val="文档结构图 Char"/>
    <w:link w:val="afe"/>
    <w:rPr>
      <w:rFonts w:ascii="Tahoma" w:eastAsia="Times New Roman" w:hAnsi="Tahoma" w:cs="Tahoma"/>
      <w:sz w:val="16"/>
      <w:szCs w:val="16"/>
      <w:lang w:eastAsia="en-US"/>
    </w:rPr>
  </w:style>
  <w:style w:type="character" w:customStyle="1" w:styleId="3Char0">
    <w:name w:val="正文文本 3 Char"/>
    <w:link w:val="30"/>
    <w:rPr>
      <w:rFonts w:eastAsia="MS Mincho"/>
      <w:sz w:val="16"/>
      <w:szCs w:val="16"/>
      <w:lang w:val="en-GB" w:eastAsia="en-US"/>
    </w:rPr>
  </w:style>
  <w:style w:type="character" w:customStyle="1" w:styleId="CommentsChar">
    <w:name w:val="Comments Char"/>
    <w:link w:val="Comments"/>
    <w:rPr>
      <w:rFonts w:ascii="Arial" w:eastAsia="MS Mincho" w:hAnsi="Arial"/>
      <w:i/>
      <w:sz w:val="18"/>
      <w:szCs w:val="24"/>
      <w:lang w:val="sv-SE" w:eastAsia="en-GB"/>
    </w:rPr>
  </w:style>
  <w:style w:type="character" w:customStyle="1" w:styleId="3Char2">
    <w:name w:val="正文文本缩进 3 Char"/>
    <w:link w:val="31"/>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f3">
    <w:name w:val="电子邮件签名 Char"/>
    <w:link w:val="aff"/>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character" w:customStyle="1" w:styleId="ZGSM">
    <w:name w:val="ZGSM"/>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IvDbodytextChar">
    <w:name w:val="IvD bodytext Char"/>
    <w:link w:val="IvDbodytext"/>
    <w:rPr>
      <w:rFonts w:ascii="Arial" w:hAnsi="Arial"/>
      <w:spacing w:val="2"/>
      <w:lang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StandardZchn">
    <w:name w:val="Standard Zchn"/>
    <w:link w:val="Standard1"/>
    <w:rPr>
      <w:szCs w:val="22"/>
      <w:lang w:val="en-GB"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rPr>
      <w:rFonts w:ascii="Arial" w:hAnsi="Arial"/>
      <w:lang w:val="en-GB"/>
    </w:rPr>
  </w:style>
  <w:style w:type="character" w:customStyle="1" w:styleId="EditorsNoteCharChar">
    <w:name w:val="Editor's Note Char Char"/>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val="en-GB" w:eastAsia="en-US"/>
    </w:rPr>
  </w:style>
  <w:style w:type="character" w:customStyle="1" w:styleId="HTMLChar0">
    <w:name w:val="HTML 地址 Char"/>
    <w:link w:val="HTML4"/>
    <w:rPr>
      <w:i/>
      <w:iCs/>
      <w:sz w:val="22"/>
      <w:lang w:val="en-GB" w:eastAsia="en-US"/>
    </w:rPr>
  </w:style>
  <w:style w:type="paragraph" w:styleId="af0">
    <w:name w:val="Body Text Indent"/>
    <w:basedOn w:val="a0"/>
    <w:link w:val="Char2"/>
    <w:unhideWhenUsed/>
    <w:pPr>
      <w:overflowPunct/>
      <w:autoSpaceDE/>
      <w:autoSpaceDN/>
      <w:adjustRightInd/>
      <w:spacing w:after="120"/>
      <w:ind w:leftChars="200" w:left="420"/>
      <w:textAlignment w:val="auto"/>
    </w:pPr>
    <w:rPr>
      <w:rFonts w:eastAsia="MS Mincho"/>
      <w:sz w:val="22"/>
    </w:rPr>
  </w:style>
  <w:style w:type="paragraph" w:styleId="af1">
    <w:name w:val="footnote text"/>
    <w:basedOn w:val="a0"/>
    <w:link w:val="Char5"/>
    <w:pPr>
      <w:keepLines/>
      <w:overflowPunct/>
      <w:autoSpaceDE/>
      <w:autoSpaceDN/>
      <w:adjustRightInd/>
      <w:spacing w:after="0"/>
      <w:ind w:left="454" w:hanging="454"/>
      <w:textAlignment w:val="auto"/>
    </w:pPr>
    <w:rPr>
      <w:rFonts w:eastAsia="宋体"/>
      <w:sz w:val="16"/>
    </w:rPr>
  </w:style>
  <w:style w:type="paragraph" w:styleId="ae">
    <w:name w:val="Signature"/>
    <w:basedOn w:val="a0"/>
    <w:link w:val="Char3"/>
    <w:unhideWhenUsed/>
    <w:pPr>
      <w:overflowPunct/>
      <w:autoSpaceDE/>
      <w:autoSpaceDN/>
      <w:adjustRightInd/>
      <w:ind w:leftChars="2100" w:left="100"/>
      <w:textAlignment w:val="auto"/>
    </w:pPr>
    <w:rPr>
      <w:rFonts w:eastAsia="MS Mincho"/>
      <w:sz w:val="22"/>
    </w:rPr>
  </w:style>
  <w:style w:type="paragraph" w:styleId="afa">
    <w:name w:val="footer"/>
    <w:basedOn w:val="a0"/>
    <w:link w:val="Chare"/>
    <w:pPr>
      <w:tabs>
        <w:tab w:val="center" w:pos="4153"/>
        <w:tab w:val="right" w:pos="8306"/>
      </w:tabs>
      <w:snapToGrid w:val="0"/>
    </w:pPr>
    <w:rPr>
      <w:sz w:val="18"/>
      <w:szCs w:val="18"/>
    </w:rPr>
  </w:style>
  <w:style w:type="paragraph" w:styleId="10">
    <w:name w:val="index 1"/>
    <w:basedOn w:val="a0"/>
    <w:pPr>
      <w:keepLines/>
      <w:spacing w:after="0"/>
      <w:jc w:val="both"/>
    </w:pPr>
    <w:rPr>
      <w:rFonts w:ascii="Arial" w:eastAsia="宋体" w:hAnsi="Arial"/>
      <w:lang w:eastAsia="zh-CN"/>
    </w:rPr>
  </w:style>
  <w:style w:type="paragraph" w:styleId="aff">
    <w:name w:val="E-mail Signature"/>
    <w:basedOn w:val="a0"/>
    <w:link w:val="Charf3"/>
    <w:unhideWhenUsed/>
    <w:pPr>
      <w:overflowPunct/>
      <w:autoSpaceDE/>
      <w:autoSpaceDN/>
      <w:adjustRightInd/>
      <w:textAlignment w:val="auto"/>
    </w:pPr>
    <w:rPr>
      <w:rFonts w:eastAsia="MS Mincho"/>
      <w:sz w:val="22"/>
    </w:rPr>
  </w:style>
  <w:style w:type="paragraph" w:styleId="20">
    <w:name w:val="Body Text Indent 2"/>
    <w:basedOn w:val="a0"/>
    <w:link w:val="2Char0"/>
    <w:unhideWhenUsed/>
    <w:pPr>
      <w:overflowPunct/>
      <w:autoSpaceDE/>
      <w:autoSpaceDN/>
      <w:adjustRightInd/>
      <w:spacing w:after="120" w:line="480" w:lineRule="auto"/>
      <w:ind w:leftChars="200" w:left="420"/>
      <w:textAlignment w:val="auto"/>
    </w:pPr>
    <w:rPr>
      <w:rFonts w:eastAsia="MS Mincho"/>
      <w:sz w:val="22"/>
    </w:rPr>
  </w:style>
  <w:style w:type="paragraph" w:styleId="afb">
    <w:name w:val="Message Header"/>
    <w:basedOn w:val="a0"/>
    <w:link w:val="Charf"/>
    <w:unhideWhenUsed/>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42">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aff0">
    <w:name w:val="Block Text"/>
    <w:basedOn w:val="a0"/>
    <w:unhideWhenUsed/>
    <w:pPr>
      <w:overflowPunct/>
      <w:autoSpaceDE/>
      <w:autoSpaceDN/>
      <w:adjustRightInd/>
      <w:spacing w:after="120"/>
      <w:ind w:leftChars="700" w:left="1440" w:rightChars="700" w:right="1440"/>
      <w:textAlignment w:val="auto"/>
    </w:pPr>
    <w:rPr>
      <w:rFonts w:eastAsia="MS Mincho"/>
      <w:sz w:val="22"/>
    </w:rPr>
  </w:style>
  <w:style w:type="paragraph" w:styleId="30">
    <w:name w:val="Body Text 3"/>
    <w:basedOn w:val="a0"/>
    <w:link w:val="3Char0"/>
    <w:unhideWhenUsed/>
    <w:pPr>
      <w:overflowPunct/>
      <w:autoSpaceDE/>
      <w:autoSpaceDN/>
      <w:adjustRightInd/>
      <w:spacing w:after="120"/>
      <w:textAlignment w:val="auto"/>
    </w:pPr>
    <w:rPr>
      <w:rFonts w:eastAsia="MS Mincho"/>
      <w:sz w:val="16"/>
      <w:szCs w:val="16"/>
    </w:rPr>
  </w:style>
  <w:style w:type="paragraph" w:styleId="90">
    <w:name w:val="toc 9"/>
    <w:basedOn w:val="80"/>
    <w:uiPriority w:val="39"/>
    <w:pPr>
      <w:ind w:left="1418" w:hanging="1418"/>
    </w:pPr>
  </w:style>
  <w:style w:type="paragraph" w:styleId="70">
    <w:name w:val="toc 7"/>
    <w:basedOn w:val="60"/>
    <w:next w:val="a0"/>
    <w:uiPriority w:val="39"/>
    <w:pPr>
      <w:ind w:left="2268" w:hanging="2268"/>
    </w:pPr>
  </w:style>
  <w:style w:type="paragraph" w:styleId="51">
    <w:name w:val="toc 5"/>
    <w:basedOn w:val="43"/>
    <w:uiPriority w:val="39"/>
    <w:pPr>
      <w:ind w:left="1701" w:hanging="1701"/>
    </w:pPr>
  </w:style>
  <w:style w:type="paragraph" w:styleId="af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31">
    <w:name w:val="Body Text Indent 3"/>
    <w:basedOn w:val="a0"/>
    <w:link w:val="3Char2"/>
    <w:unhideWhenUsed/>
    <w:pPr>
      <w:overflowPunct/>
      <w:autoSpaceDE/>
      <w:autoSpaceDN/>
      <w:adjustRightInd/>
      <w:spacing w:after="120"/>
      <w:ind w:leftChars="200" w:left="420"/>
      <w:textAlignment w:val="auto"/>
    </w:pPr>
    <w:rPr>
      <w:rFonts w:eastAsia="MS Mincho"/>
      <w:sz w:val="16"/>
      <w:szCs w:val="16"/>
    </w:rPr>
  </w:style>
  <w:style w:type="paragraph" w:styleId="afe">
    <w:name w:val="Document Map"/>
    <w:basedOn w:val="a0"/>
    <w:link w:val="Charf2"/>
    <w:rPr>
      <w:rFonts w:ascii="Tahoma" w:hAnsi="Tahoma"/>
      <w:sz w:val="16"/>
      <w:szCs w:val="16"/>
    </w:rPr>
  </w:style>
  <w:style w:type="paragraph" w:styleId="af9">
    <w:name w:val="header"/>
    <w:link w:val="Chard"/>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aff2">
    <w:name w:val="caption"/>
    <w:basedOn w:val="a0"/>
    <w:next w:val="a0"/>
    <w:qFormat/>
    <w:rPr>
      <w:b/>
      <w:bCs/>
    </w:rPr>
  </w:style>
  <w:style w:type="paragraph" w:styleId="ad">
    <w:name w:val="Balloon Text"/>
    <w:basedOn w:val="a0"/>
    <w:link w:val="Char1"/>
    <w:uiPriority w:val="99"/>
    <w:rPr>
      <w:rFonts w:ascii="Tahoma" w:hAnsi="Tahoma"/>
      <w:sz w:val="16"/>
      <w:szCs w:val="16"/>
    </w:rPr>
  </w:style>
  <w:style w:type="paragraph" w:styleId="32">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af4">
    <w:name w:val="Date"/>
    <w:basedOn w:val="a0"/>
    <w:next w:val="a0"/>
    <w:link w:val="Char8"/>
    <w:unhideWhenUsed/>
    <w:pPr>
      <w:overflowPunct/>
      <w:autoSpaceDE/>
      <w:autoSpaceDN/>
      <w:adjustRightInd/>
      <w:ind w:leftChars="2500" w:left="100"/>
      <w:textAlignment w:val="auto"/>
    </w:pPr>
    <w:rPr>
      <w:rFonts w:eastAsia="MS Mincho"/>
      <w:sz w:val="22"/>
    </w:rPr>
  </w:style>
  <w:style w:type="paragraph" w:styleId="23">
    <w:name w:val="List Continue 2"/>
    <w:basedOn w:val="a0"/>
    <w:unhideWhenUsed/>
    <w:pPr>
      <w:overflowPunct/>
      <w:autoSpaceDE/>
      <w:autoSpaceDN/>
      <w:adjustRightInd/>
      <w:spacing w:after="120"/>
      <w:ind w:leftChars="400" w:left="840"/>
      <w:textAlignment w:val="auto"/>
    </w:pPr>
    <w:rPr>
      <w:rFonts w:eastAsia="MS Mincho"/>
      <w:sz w:val="22"/>
    </w:rPr>
  </w:style>
  <w:style w:type="paragraph" w:styleId="5">
    <w:name w:val="List Bullet 5"/>
    <w:basedOn w:val="41"/>
    <w:pPr>
      <w:numPr>
        <w:numId w:val="2"/>
      </w:numPr>
      <w:tabs>
        <w:tab w:val="left" w:pos="1361"/>
        <w:tab w:val="left" w:pos="1644"/>
      </w:tabs>
    </w:pPr>
  </w:style>
  <w:style w:type="paragraph" w:styleId="43">
    <w:name w:val="toc 4"/>
    <w:basedOn w:val="33"/>
    <w:uiPriority w:val="39"/>
    <w:pPr>
      <w:ind w:left="1418" w:hanging="1418"/>
    </w:pPr>
  </w:style>
  <w:style w:type="paragraph" w:styleId="af6">
    <w:name w:val="Salutation"/>
    <w:basedOn w:val="a0"/>
    <w:next w:val="a0"/>
    <w:link w:val="Chara"/>
    <w:unhideWhenUsed/>
    <w:pPr>
      <w:overflowPunct/>
      <w:autoSpaceDE/>
      <w:autoSpaceDN/>
      <w:adjustRightInd/>
      <w:textAlignment w:val="auto"/>
    </w:pPr>
    <w:rPr>
      <w:rFonts w:eastAsia="MS Mincho"/>
      <w:sz w:val="22"/>
    </w:rPr>
  </w:style>
  <w:style w:type="paragraph" w:styleId="af2">
    <w:name w:val="Body Text"/>
    <w:basedOn w:val="a0"/>
    <w:link w:val="Char6"/>
    <w:pPr>
      <w:spacing w:after="120"/>
      <w:jc w:val="both"/>
    </w:pPr>
    <w:rPr>
      <w:rFonts w:eastAsia="宋体"/>
      <w:sz w:val="22"/>
    </w:rPr>
  </w:style>
  <w:style w:type="paragraph" w:styleId="aff3">
    <w:name w:val="List"/>
    <w:basedOn w:val="a0"/>
    <w:pPr>
      <w:ind w:left="283" w:hanging="283"/>
    </w:pPr>
  </w:style>
  <w:style w:type="paragraph" w:styleId="af8">
    <w:name w:val="annotation subject"/>
    <w:basedOn w:val="aa"/>
    <w:next w:val="aa"/>
    <w:link w:val="Charc"/>
    <w:rPr>
      <w:b/>
      <w:bCs/>
    </w:rPr>
  </w:style>
  <w:style w:type="paragraph" w:styleId="24">
    <w:name w:val="toc 2"/>
    <w:basedOn w:val="11"/>
    <w:uiPriority w:val="39"/>
    <w:pPr>
      <w:keepNext w:val="0"/>
      <w:spacing w:before="0"/>
      <w:ind w:left="851" w:hanging="851"/>
    </w:pPr>
    <w:rPr>
      <w:sz w:val="20"/>
    </w:rPr>
  </w:style>
  <w:style w:type="paragraph" w:styleId="34">
    <w:name w:val="List 3"/>
    <w:basedOn w:val="a0"/>
    <w:pPr>
      <w:ind w:left="849" w:hanging="283"/>
    </w:pPr>
  </w:style>
  <w:style w:type="paragraph" w:styleId="HTML4">
    <w:name w:val="HTML Address"/>
    <w:basedOn w:val="a0"/>
    <w:link w:val="HTMLChar0"/>
    <w:unhideWhenUsed/>
    <w:pPr>
      <w:overflowPunct/>
      <w:autoSpaceDE/>
      <w:autoSpaceDN/>
      <w:adjustRightInd/>
      <w:textAlignment w:val="auto"/>
    </w:pPr>
    <w:rPr>
      <w:rFonts w:eastAsia="宋体"/>
      <w:i/>
      <w:iCs/>
      <w:sz w:val="22"/>
    </w:rPr>
  </w:style>
  <w:style w:type="paragraph" w:styleId="aff4">
    <w:name w:val="table of figures"/>
    <w:basedOn w:val="a0"/>
    <w:next w:val="a0"/>
    <w:uiPriority w:val="99"/>
    <w:pPr>
      <w:spacing w:after="120"/>
      <w:ind w:left="1418" w:hanging="1418"/>
    </w:pPr>
    <w:rPr>
      <w:rFonts w:ascii="Arial" w:eastAsia="宋体" w:hAnsi="Arial"/>
      <w:b/>
      <w:lang w:eastAsia="zh-CN"/>
    </w:rPr>
  </w:style>
  <w:style w:type="paragraph" w:styleId="25">
    <w:name w:val="List Number 2"/>
    <w:basedOn w:val="aff5"/>
    <w:pPr>
      <w:spacing w:after="120"/>
      <w:ind w:left="851"/>
      <w:jc w:val="both"/>
    </w:pPr>
    <w:rPr>
      <w:rFonts w:ascii="Arial" w:eastAsia="宋体" w:hAnsi="Arial"/>
      <w:lang w:eastAsia="zh-CN"/>
    </w:rPr>
  </w:style>
  <w:style w:type="paragraph" w:styleId="ac">
    <w:name w:val="Plain Text"/>
    <w:basedOn w:val="a0"/>
    <w:link w:val="Char0"/>
    <w:unhideWhenUsed/>
    <w:pPr>
      <w:overflowPunct/>
      <w:autoSpaceDE/>
      <w:autoSpaceDN/>
      <w:adjustRightInd/>
      <w:textAlignment w:val="auto"/>
    </w:pPr>
    <w:rPr>
      <w:rFonts w:ascii="宋体" w:eastAsia="宋体" w:hAnsi="Courier New"/>
      <w:sz w:val="21"/>
      <w:szCs w:val="21"/>
    </w:rPr>
  </w:style>
  <w:style w:type="paragraph" w:styleId="44">
    <w:name w:val="List 4"/>
    <w:basedOn w:val="34"/>
    <w:pPr>
      <w:spacing w:after="120"/>
      <w:ind w:left="1418" w:hanging="284"/>
      <w:jc w:val="both"/>
    </w:pPr>
    <w:rPr>
      <w:rFonts w:ascii="Arial" w:eastAsia="宋体" w:hAnsi="Arial"/>
      <w:lang w:eastAsia="zh-CN"/>
    </w:rPr>
  </w:style>
  <w:style w:type="paragraph" w:styleId="26">
    <w:name w:val="List 2"/>
    <w:basedOn w:val="a0"/>
    <w:pPr>
      <w:ind w:left="566" w:hanging="283"/>
    </w:pPr>
  </w:style>
  <w:style w:type="paragraph" w:styleId="52">
    <w:name w:val="List 5"/>
    <w:basedOn w:val="44"/>
    <w:pPr>
      <w:ind w:left="1702"/>
    </w:pPr>
  </w:style>
  <w:style w:type="paragraph" w:styleId="35">
    <w:name w:val="List Bullet 3"/>
    <w:basedOn w:val="27"/>
    <w:pPr>
      <w:ind w:left="1135" w:hanging="284"/>
    </w:pPr>
  </w:style>
  <w:style w:type="paragraph" w:styleId="53">
    <w:name w:val="List Number 5"/>
    <w:basedOn w:val="a0"/>
    <w:unhideWhenUsed/>
    <w:pPr>
      <w:tabs>
        <w:tab w:val="left" w:pos="2040"/>
      </w:tabs>
      <w:overflowPunct/>
      <w:autoSpaceDE/>
      <w:autoSpaceDN/>
      <w:adjustRightInd/>
      <w:ind w:leftChars="800" w:left="2040" w:hangingChars="200" w:hanging="360"/>
      <w:textAlignment w:val="auto"/>
    </w:pPr>
    <w:rPr>
      <w:rFonts w:eastAsia="MS Mincho"/>
      <w:sz w:val="22"/>
    </w:rPr>
  </w:style>
  <w:style w:type="paragraph" w:styleId="45">
    <w:name w:val="List Continue 4"/>
    <w:basedOn w:val="a0"/>
    <w:unhideWhenUsed/>
    <w:pPr>
      <w:overflowPunct/>
      <w:autoSpaceDE/>
      <w:autoSpaceDN/>
      <w:adjustRightInd/>
      <w:spacing w:after="120"/>
      <w:ind w:leftChars="800" w:left="1680"/>
      <w:textAlignment w:val="auto"/>
    </w:pPr>
    <w:rPr>
      <w:rFonts w:eastAsia="MS Mincho"/>
      <w:sz w:val="22"/>
    </w:rPr>
  </w:style>
  <w:style w:type="paragraph" w:styleId="aff6">
    <w:name w:val="envelope address"/>
    <w:basedOn w:val="a0"/>
    <w:unhideWhenUsed/>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21">
    <w:name w:val="Body Text First Indent 2"/>
    <w:basedOn w:val="af0"/>
    <w:link w:val="2Char1"/>
    <w:unhideWhenUsed/>
    <w:pPr>
      <w:ind w:firstLineChars="200" w:firstLine="420"/>
    </w:pPr>
  </w:style>
  <w:style w:type="paragraph" w:styleId="af7">
    <w:name w:val="Title"/>
    <w:basedOn w:val="a0"/>
    <w:link w:val="Charb"/>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7">
    <w:name w:val="Normal Indent"/>
    <w:basedOn w:val="a0"/>
    <w:unhideWhenUsed/>
    <w:pPr>
      <w:overflowPunct/>
      <w:autoSpaceDE/>
      <w:autoSpaceDN/>
      <w:adjustRightInd/>
      <w:ind w:firstLineChars="200" w:firstLine="420"/>
      <w:textAlignment w:val="auto"/>
    </w:pPr>
    <w:rPr>
      <w:rFonts w:eastAsia="MS Mincho"/>
      <w:sz w:val="22"/>
    </w:rPr>
  </w:style>
  <w:style w:type="paragraph" w:styleId="54">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f8">
    <w:name w:val="Normal (Web)"/>
    <w:basedOn w:val="a0"/>
    <w:unhideWhenUsed/>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41">
    <w:name w:val="List Bullet 4"/>
    <w:basedOn w:val="35"/>
    <w:pPr>
      <w:numPr>
        <w:numId w:val="3"/>
      </w:numPr>
      <w:tabs>
        <w:tab w:val="left" w:pos="1361"/>
      </w:tabs>
      <w:spacing w:after="120"/>
      <w:jc w:val="both"/>
    </w:pPr>
    <w:rPr>
      <w:rFonts w:ascii="Arial" w:eastAsia="宋体" w:hAnsi="Arial"/>
      <w:lang w:eastAsia="zh-CN"/>
    </w:rPr>
  </w:style>
  <w:style w:type="paragraph" w:styleId="af">
    <w:name w:val="Closing"/>
    <w:basedOn w:val="a0"/>
    <w:link w:val="Char4"/>
    <w:unhideWhenUsed/>
    <w:pPr>
      <w:overflowPunct/>
      <w:autoSpaceDE/>
      <w:autoSpaceDN/>
      <w:adjustRightInd/>
      <w:ind w:leftChars="2100" w:left="100"/>
      <w:textAlignment w:val="auto"/>
    </w:pPr>
    <w:rPr>
      <w:rFonts w:eastAsia="MS Mincho"/>
      <w:sz w:val="22"/>
    </w:rPr>
  </w:style>
  <w:style w:type="paragraph" w:styleId="af5">
    <w:name w:val="Subtitle"/>
    <w:basedOn w:val="a0"/>
    <w:link w:val="Char9"/>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a">
    <w:name w:val="List Bullet"/>
    <w:basedOn w:val="af2"/>
    <w:pPr>
      <w:numPr>
        <w:numId w:val="4"/>
      </w:numPr>
      <w:tabs>
        <w:tab w:val="clear" w:pos="510"/>
        <w:tab w:val="left" w:pos="432"/>
      </w:tabs>
      <w:ind w:left="432" w:hanging="432"/>
    </w:pPr>
    <w:rPr>
      <w:rFonts w:ascii="Arial" w:hAnsi="Arial"/>
      <w:sz w:val="20"/>
    </w:rPr>
  </w:style>
  <w:style w:type="paragraph" w:styleId="aff9">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d">
    <w:name w:val="Note Heading"/>
    <w:basedOn w:val="a0"/>
    <w:next w:val="a0"/>
    <w:link w:val="Charf1"/>
    <w:unhideWhenUsed/>
    <w:pPr>
      <w:overflowPunct/>
      <w:autoSpaceDE/>
      <w:autoSpaceDN/>
      <w:adjustRightInd/>
      <w:jc w:val="center"/>
      <w:textAlignment w:val="auto"/>
    </w:pPr>
    <w:rPr>
      <w:rFonts w:eastAsia="MS Mincho"/>
      <w:sz w:val="22"/>
    </w:rPr>
  </w:style>
  <w:style w:type="paragraph" w:styleId="80">
    <w:name w:val="toc 8"/>
    <w:basedOn w:val="11"/>
    <w:uiPriority w:val="39"/>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60">
    <w:name w:val="toc 6"/>
    <w:basedOn w:val="51"/>
    <w:next w:val="a0"/>
    <w:uiPriority w:val="39"/>
    <w:pPr>
      <w:tabs>
        <w:tab w:val="clear" w:pos="9639"/>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36">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7">
    <w:name w:val="List Bullet 2"/>
    <w:basedOn w:val="a0"/>
    <w:pPr>
      <w:ind w:left="567" w:hanging="283"/>
    </w:pPr>
  </w:style>
  <w:style w:type="paragraph" w:styleId="28">
    <w:name w:val="index 2"/>
    <w:basedOn w:val="10"/>
    <w:pPr>
      <w:ind w:left="284"/>
    </w:pPr>
  </w:style>
  <w:style w:type="paragraph" w:styleId="aff5">
    <w:name w:val="List Number"/>
    <w:basedOn w:val="aff3"/>
    <w:pPr>
      <w:ind w:left="568" w:hanging="284"/>
    </w:pPr>
  </w:style>
  <w:style w:type="paragraph" w:styleId="22">
    <w:name w:val="Body Text 2"/>
    <w:basedOn w:val="a0"/>
    <w:link w:val="2Char2"/>
    <w:unhideWhenUsed/>
    <w:pPr>
      <w:overflowPunct/>
      <w:autoSpaceDE/>
      <w:autoSpaceDN/>
      <w:adjustRightInd/>
      <w:spacing w:after="120" w:line="480" w:lineRule="auto"/>
      <w:textAlignment w:val="auto"/>
    </w:pPr>
    <w:rPr>
      <w:rFonts w:eastAsia="MS Mincho"/>
      <w:sz w:val="22"/>
    </w:rPr>
  </w:style>
  <w:style w:type="paragraph" w:styleId="33">
    <w:name w:val="toc 3"/>
    <w:basedOn w:val="24"/>
    <w:uiPriority w:val="39"/>
    <w:pPr>
      <w:ind w:left="1134" w:hanging="1134"/>
    </w:pPr>
  </w:style>
  <w:style w:type="paragraph" w:styleId="afc">
    <w:name w:val="Body Text First Indent"/>
    <w:basedOn w:val="af2"/>
    <w:link w:val="Charf0"/>
    <w:pPr>
      <w:ind w:firstLine="210"/>
      <w:jc w:val="left"/>
    </w:pPr>
    <w:rPr>
      <w:rFonts w:eastAsia="Times New Roman"/>
      <w:sz w:val="20"/>
    </w:rPr>
  </w:style>
  <w:style w:type="paragraph" w:styleId="aa">
    <w:name w:val="annotation text"/>
    <w:basedOn w:val="a0"/>
    <w:link w:val="Char"/>
    <w:uiPriority w:val="99"/>
  </w:style>
  <w:style w:type="paragraph" w:styleId="11">
    <w:name w:val="toc 1"/>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TALCharChar">
    <w:name w:val="TAL Char Char"/>
    <w:basedOn w:val="a0"/>
    <w:link w:val="TALCharCharChar"/>
    <w:semiHidden/>
    <w:pPr>
      <w:keepNext/>
      <w:keepLines/>
      <w:spacing w:after="0"/>
      <w:textAlignment w:val="auto"/>
    </w:pPr>
    <w:rPr>
      <w:rFonts w:ascii="Arial" w:eastAsia="宋体" w:hAnsi="Arial"/>
      <w:sz w:val="18"/>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pPr>
      <w:numPr>
        <w:numId w:val="5"/>
      </w:numPr>
      <w:tabs>
        <w:tab w:val="left" w:pos="425"/>
      </w:tabs>
      <w:overflowPunct/>
      <w:autoSpaceDE/>
      <w:autoSpaceDN/>
      <w:adjustRightInd/>
      <w:textAlignment w:val="auto"/>
    </w:pPr>
    <w:rPr>
      <w:rFonts w:eastAsia="宋体"/>
    </w:rPr>
  </w:style>
  <w:style w:type="paragraph" w:customStyle="1" w:styleId="FirstChange">
    <w:name w:val="First Change"/>
    <w:basedOn w:val="a0"/>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pPr>
      <w:tabs>
        <w:tab w:val="center" w:pos="4820"/>
        <w:tab w:val="right" w:pos="9640"/>
      </w:tabs>
      <w:overflowPunct/>
      <w:autoSpaceDE/>
      <w:autoSpaceDN/>
      <w:adjustRightInd/>
      <w:textAlignment w:val="auto"/>
    </w:pPr>
    <w:rPr>
      <w:rFonts w:eastAsia="MS Mincho"/>
      <w:sz w:val="22"/>
      <w:lang w:val="en-US"/>
    </w:rPr>
  </w:style>
  <w:style w:type="paragraph" w:customStyle="1" w:styleId="affa">
    <w:name w:val="样式 (中文) 宋体 两端对齐"/>
    <w:basedOn w:val="a0"/>
    <w:semiHidden/>
    <w:pPr>
      <w:jc w:val="both"/>
      <w:textAlignment w:val="auto"/>
    </w:pPr>
    <w:rPr>
      <w:rFonts w:eastAsia="宋体" w:cs="宋体"/>
      <w:lang w:eastAsia="en-GB"/>
    </w:rPr>
  </w:style>
  <w:style w:type="paragraph" w:customStyle="1" w:styleId="CharCharCharCharCharCharCharCharCharChar">
    <w:name w:val="Char Char Char Char Char Char Char Char Char Char"/>
    <w:basedOn w:val="afe"/>
    <w:semiHidden/>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pPr>
      <w:numPr>
        <w:numId w:val="6"/>
      </w:numPr>
      <w:tabs>
        <w:tab w:val="left" w:pos="420"/>
        <w:tab w:val="left" w:pos="432"/>
      </w:tabs>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affb">
    <w:name w:val="表格题注"/>
    <w:basedOn w:val="a0"/>
    <w:semiHidden/>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c">
    <w:name w:val="插图题注"/>
    <w:basedOn w:val="a0"/>
    <w:semiHidden/>
    <w:pPr>
      <w:overflowPunct/>
      <w:autoSpaceDE/>
      <w:autoSpaceDN/>
      <w:adjustRightInd/>
      <w:textAlignment w:val="auto"/>
    </w:pPr>
    <w:rPr>
      <w:rFonts w:eastAsia="宋体"/>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1">
    <w:name w:val="B1"/>
    <w:basedOn w:val="aff3"/>
    <w:link w:val="B1Char"/>
    <w:qFormat/>
    <w:pPr>
      <w:overflowPunct/>
      <w:autoSpaceDE/>
      <w:autoSpaceDN/>
      <w:adjustRightInd/>
      <w:ind w:left="568" w:hanging="284"/>
      <w:textAlignment w:val="auto"/>
    </w:pPr>
    <w:rPr>
      <w:rFonts w:eastAsia="MS Mincho"/>
    </w:rPr>
  </w:style>
  <w:style w:type="paragraph" w:customStyle="1" w:styleId="B2">
    <w:name w:val="B2"/>
    <w:basedOn w:val="26"/>
    <w:link w:val="B2Char"/>
    <w:qFormat/>
    <w:pPr>
      <w:overflowPunct/>
      <w:autoSpaceDE/>
      <w:autoSpaceDN/>
      <w:adjustRightInd/>
      <w:ind w:left="851" w:hanging="284"/>
      <w:textAlignment w:val="auto"/>
    </w:pPr>
    <w:rPr>
      <w:rFonts w:eastAsia="MS Mincho"/>
    </w:rPr>
  </w:style>
  <w:style w:type="paragraph" w:customStyle="1" w:styleId="TAR">
    <w:name w:val="TAR"/>
    <w:basedOn w:val="TAL"/>
    <w:pPr>
      <w:overflowPunct w:val="0"/>
      <w:autoSpaceDE w:val="0"/>
      <w:autoSpaceDN w:val="0"/>
      <w:adjustRightInd w:val="0"/>
      <w:jc w:val="right"/>
      <w:textAlignment w:val="baseline"/>
    </w:pPr>
    <w:rPr>
      <w:rFonts w:eastAsia="宋体"/>
    </w:rPr>
  </w:style>
  <w:style w:type="paragraph" w:customStyle="1" w:styleId="B3">
    <w:name w:val="B3"/>
    <w:basedOn w:val="34"/>
    <w:link w:val="B3Char"/>
    <w:pPr>
      <w:overflowPunct/>
      <w:autoSpaceDE/>
      <w:autoSpaceDN/>
      <w:adjustRightInd/>
      <w:ind w:left="1135" w:hanging="284"/>
      <w:textAlignment w:val="auto"/>
    </w:pPr>
    <w:rPr>
      <w:rFonts w:eastAsia="MS Mincho"/>
    </w:rPr>
  </w:style>
  <w:style w:type="paragraph" w:customStyle="1" w:styleId="TAH">
    <w:name w:val="TAH"/>
    <w:basedOn w:val="TAC"/>
    <w:link w:val="TAHCar"/>
    <w:qFormat/>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TT">
    <w:name w:val="TT"/>
    <w:basedOn w:val="1"/>
    <w:next w:val="a0"/>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US" w:eastAsia="en-US"/>
    </w:rPr>
  </w:style>
  <w:style w:type="paragraph" w:customStyle="1" w:styleId="FP">
    <w:name w:val="FP"/>
    <w:basedOn w:val="a0"/>
    <w:pPr>
      <w:spacing w:after="0"/>
    </w:pPr>
  </w:style>
  <w:style w:type="paragraph" w:customStyle="1" w:styleId="ZV">
    <w:name w:val="ZV"/>
    <w:basedOn w:val="ZU"/>
    <w:pPr>
      <w:framePr w:wrap="notBeside" w:y="16161"/>
    </w:pPr>
  </w:style>
  <w:style w:type="paragraph" w:customStyle="1" w:styleId="EQ">
    <w:name w:val="EQ"/>
    <w:basedOn w:val="a0"/>
    <w:next w:val="a0"/>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CISION">
    <w:name w:val="DECISION"/>
    <w:basedOn w:val="a0"/>
    <w:pPr>
      <w:widowControl w:val="0"/>
      <w:numPr>
        <w:numId w:val="7"/>
      </w:numPr>
      <w:tabs>
        <w:tab w:val="clear" w:pos="360"/>
        <w:tab w:val="left" w:pos="432"/>
      </w:tabs>
      <w:spacing w:before="120" w:after="120"/>
      <w:ind w:left="432" w:hanging="432"/>
      <w:jc w:val="both"/>
    </w:pPr>
    <w:rPr>
      <w:rFonts w:ascii="Arial" w:eastAsia="宋体" w:hAnsi="Arial"/>
      <w:b/>
      <w:color w:val="0000FF"/>
      <w:u w:val="single"/>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
    <w:basedOn w:val="a0"/>
    <w:link w:val="Char7"/>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paragraph" w:customStyle="1" w:styleId="IvDInstructiontext">
    <w:name w:val="IvD Instructiontext"/>
    <w:basedOn w:val="af2"/>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paragraph" w:styleId="affd">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pPr>
      <w:keepNext/>
      <w:spacing w:after="0"/>
    </w:pPr>
    <w:rPr>
      <w:rFonts w:ascii="Arial" w:eastAsia="宋体" w:hAnsi="Arial" w:cs="Arial"/>
      <w:sz w:val="18"/>
      <w:szCs w:val="18"/>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NW">
    <w:name w:val="NW"/>
    <w:basedOn w:val="NO"/>
    <w:pPr>
      <w:spacing w:after="0"/>
    </w:pPr>
    <w:rPr>
      <w:rFonts w:eastAsia="宋体"/>
      <w:lang w:eastAsia="en-US"/>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SpecText">
    <w:name w:val="SpecText"/>
    <w:basedOn w:val="a0"/>
    <w:rPr>
      <w:rFonts w:eastAsia="Batang"/>
    </w:rPr>
  </w:style>
  <w:style w:type="paragraph" w:customStyle="1" w:styleId="NO">
    <w:name w:val="NO"/>
    <w:basedOn w:val="a0"/>
    <w:link w:val="NOChar"/>
    <w:pPr>
      <w:keepLines/>
      <w:ind w:left="1135" w:hanging="851"/>
    </w:pPr>
    <w:rPr>
      <w:lang w:eastAsia="en-GB"/>
    </w:rPr>
  </w:style>
  <w:style w:type="paragraph" w:customStyle="1" w:styleId="FigureTitle">
    <w:name w:val="Figure_Title"/>
    <w:basedOn w:val="a0"/>
    <w:next w:val="a0"/>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pPr>
      <w:spacing w:after="0"/>
    </w:pPr>
    <w:rPr>
      <w:rFonts w:ascii="Courier New" w:eastAsia="Batang" w:hAnsi="Courier New" w:cs="Courier New"/>
      <w:sz w:val="16"/>
      <w:szCs w:val="16"/>
      <w:lang w:val="en-US" w:eastAsia="ko-KR"/>
    </w:rPr>
  </w:style>
  <w:style w:type="paragraph" w:customStyle="1" w:styleId="ZchnZchn">
    <w:name w:val="Zchn Zchn"/>
    <w:semiHidden/>
    <w:pPr>
      <w:keepNext/>
      <w:numPr>
        <w:numId w:val="8"/>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INDENT2">
    <w:name w:val="INDENT2"/>
    <w:basedOn w:val="a0"/>
    <w:pPr>
      <w:ind w:left="1135" w:hanging="284"/>
    </w:pPr>
    <w:rPr>
      <w:rFonts w:eastAsia="宋体"/>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Guidance">
    <w:name w:val="Guidance"/>
    <w:basedOn w:val="a0"/>
    <w:pPr>
      <w:overflowPunct/>
      <w:autoSpaceDE/>
      <w:autoSpaceDN/>
      <w:adjustRightInd/>
      <w:textAlignment w:val="auto"/>
    </w:pPr>
    <w:rPr>
      <w:rFonts w:eastAsia="MS Mincho"/>
      <w:i/>
      <w:color w:val="0000FF"/>
    </w:rPr>
  </w:style>
  <w:style w:type="paragraph" w:customStyle="1" w:styleId="EW">
    <w:name w:val="EW"/>
    <w:basedOn w:val="a0"/>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rPr>
  </w:style>
  <w:style w:type="paragraph" w:customStyle="1" w:styleId="TAN">
    <w:name w:val="TAN"/>
    <w:basedOn w:val="TAL"/>
    <w:pPr>
      <w:ind w:left="851" w:hanging="851"/>
    </w:pPr>
    <w:rPr>
      <w:rFonts w:eastAsia="Yu Mincho"/>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EX">
    <w:name w:val="EX"/>
    <w:basedOn w:val="a0"/>
    <w:link w:val="EXChar"/>
    <w:pPr>
      <w:keepLines/>
      <w:ind w:left="1702" w:hanging="1418"/>
    </w:pPr>
    <w:rPr>
      <w:lang w:eastAsia="en-GB"/>
    </w:rPr>
  </w:style>
  <w:style w:type="paragraph" w:customStyle="1" w:styleId="Figure">
    <w:name w:val="Figure"/>
    <w:basedOn w:val="a0"/>
    <w:next w:val="aff2"/>
    <w:pPr>
      <w:keepNext/>
      <w:keepLines/>
      <w:spacing w:before="180" w:after="120"/>
      <w:jc w:val="center"/>
    </w:pPr>
    <w:rPr>
      <w:rFonts w:ascii="Arial" w:eastAsia="宋体" w:hAnsi="Arial"/>
      <w:lang w:eastAsia="zh-CN"/>
    </w:rPr>
  </w:style>
  <w:style w:type="paragraph" w:customStyle="1" w:styleId="00BodyText">
    <w:name w:val="00 BodyText"/>
    <w:basedOn w:val="a0"/>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9"/>
      </w:numPr>
      <w:tabs>
        <w:tab w:val="clear" w:pos="567"/>
        <w:tab w:val="left" w:pos="851"/>
      </w:tabs>
      <w:spacing w:after="120"/>
      <w:ind w:left="851" w:hanging="851"/>
      <w:jc w:val="both"/>
    </w:pPr>
    <w:rPr>
      <w:rFonts w:ascii="Arial" w:eastAsia="宋体" w:hAnsi="Arial"/>
      <w:lang w:eastAsia="zh-CN"/>
    </w:rPr>
  </w:style>
  <w:style w:type="paragraph" w:customStyle="1" w:styleId="B4">
    <w:name w:val="B4"/>
    <w:basedOn w:val="44"/>
    <w:link w:val="B4Char"/>
    <w:pPr>
      <w:spacing w:after="180"/>
      <w:jc w:val="left"/>
    </w:pPr>
    <w:rPr>
      <w:lang w:eastAsia="en-US"/>
    </w:rPr>
  </w:style>
  <w:style w:type="paragraph" w:customStyle="1" w:styleId="Proposal">
    <w:name w:val="Proposal"/>
    <w:basedOn w:val="a0"/>
    <w:qFormat/>
    <w:pPr>
      <w:numPr>
        <w:numId w:val="10"/>
      </w:numPr>
      <w:tabs>
        <w:tab w:val="left" w:pos="1701"/>
      </w:tabs>
      <w:spacing w:after="120"/>
      <w:jc w:val="both"/>
    </w:pPr>
    <w:rPr>
      <w:rFonts w:ascii="Arial" w:eastAsia="宋体" w:hAnsi="Arial"/>
      <w:b/>
      <w:bCs/>
      <w:lang w:eastAsia="zh-CN"/>
    </w:rPr>
  </w:style>
  <w:style w:type="paragraph" w:customStyle="1" w:styleId="B5">
    <w:name w:val="B5"/>
    <w:basedOn w:val="52"/>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Observation">
    <w:name w:val="Observation"/>
    <w:basedOn w:val="Proposal"/>
    <w:qFormat/>
    <w:pPr>
      <w:numPr>
        <w:numId w:val="11"/>
      </w:numPr>
      <w:tabs>
        <w:tab w:val="left" w:pos="1304"/>
      </w:tabs>
      <w:ind w:left="1701" w:hanging="1701"/>
    </w:p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pPr>
      <w:ind w:left="1985" w:hanging="1985"/>
      <w:outlineLvl w:val="9"/>
    </w:pPr>
    <w:rPr>
      <w:sz w:val="20"/>
      <w:szCs w:val="20"/>
    </w:rPr>
  </w:style>
  <w:style w:type="paragraph" w:customStyle="1" w:styleId="tdoc-header">
    <w:name w:val="tdoc-header"/>
    <w:rPr>
      <w:rFonts w:ascii="Arial" w:hAnsi="Arial"/>
      <w:sz w:val="24"/>
      <w:lang w:val="en-GB" w:eastAsia="en-US"/>
    </w:rPr>
  </w:style>
  <w:style w:type="paragraph" w:customStyle="1" w:styleId="Standard1">
    <w:name w:val="Standard1"/>
    <w:basedOn w:val="a0"/>
    <w:link w:val="StandardZchn"/>
    <w:pPr>
      <w:spacing w:after="120"/>
    </w:pPr>
    <w:rPr>
      <w:rFonts w:eastAsia="宋体"/>
      <w:szCs w:val="22"/>
      <w:lang w:eastAsia="en-GB"/>
    </w:rPr>
  </w:style>
  <w:style w:type="paragraph" w:customStyle="1" w:styleId="ListBullet6">
    <w:name w:val="List Bullet 6"/>
    <w:basedOn w:val="5"/>
    <w:pPr>
      <w:numPr>
        <w:numId w:val="0"/>
      </w:numPr>
      <w:tabs>
        <w:tab w:val="left" w:leader="hyphen" w:pos="1440"/>
        <w:tab w:val="left" w:pos="1644"/>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szCs w:val="18"/>
    </w:rPr>
  </w:style>
  <w:style w:type="paragraph" w:customStyle="1" w:styleId="TALLeft10">
    <w:name w:val="TAL + Left: 1"/>
    <w:basedOn w:val="TALLeft125cm"/>
    <w:pPr>
      <w:ind w:left="851"/>
    </w:pPr>
    <w:rPr>
      <w:rFonts w:eastAsia="Batang"/>
    </w:rPr>
  </w:style>
  <w:style w:type="paragraph" w:styleId="affe">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pPr>
      <w:keepNext/>
      <w:tabs>
        <w:tab w:val="left" w:pos="1494"/>
      </w:tabs>
      <w:autoSpaceDE w:val="0"/>
      <w:autoSpaceDN w:val="0"/>
      <w:adjustRightInd w:val="0"/>
      <w:spacing w:before="60" w:after="60"/>
      <w:ind w:left="1494" w:hanging="360"/>
      <w:jc w:val="both"/>
    </w:pPr>
    <w:rPr>
      <w:rFonts w:ascii="Arial" w:hAnsi="Arial" w:cs="Arial"/>
      <w:color w:val="0000FF"/>
      <w:kern w:val="2"/>
      <w:lang w:val="en-US" w:eastAsia="zh-CN"/>
    </w:rPr>
  </w:style>
  <w:style w:type="paragraph" w:customStyle="1" w:styleId="FL">
    <w:name w:val="FL"/>
    <w:basedOn w:val="a0"/>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B1">
    <w:name w:val="B1+"/>
    <w:basedOn w:val="B11"/>
    <w:link w:val="B1Car"/>
    <w:pPr>
      <w:numPr>
        <w:numId w:val="12"/>
      </w:numPr>
      <w:tabs>
        <w:tab w:val="left" w:pos="737"/>
      </w:tabs>
      <w:overflowPunct w:val="0"/>
      <w:autoSpaceDE w:val="0"/>
      <w:autoSpaceDN w:val="0"/>
      <w:adjustRightInd w:val="0"/>
    </w:pPr>
    <w:rPr>
      <w:rFonts w:eastAsia="宋体"/>
      <w:lang w:eastAsia="en-GB"/>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a0"/>
    <w:semiHidden/>
    <w:pPr>
      <w:overflowPunct/>
      <w:autoSpaceDE/>
      <w:autoSpaceDN/>
      <w:adjustRightInd/>
      <w:spacing w:after="240"/>
      <w:textAlignment w:val="auto"/>
    </w:pPr>
    <w:rPr>
      <w:rFonts w:eastAsia="MS Mincho" w:cs="宋体"/>
      <w:sz w:val="22"/>
    </w:rPr>
  </w:style>
  <w:style w:type="paragraph" w:customStyle="1" w:styleId="120">
    <w:name w:val="样式 (中文) 宋体 段后: 12 磅"/>
    <w:basedOn w:val="a0"/>
    <w:semiHidden/>
    <w:pPr>
      <w:overflowPunct/>
      <w:autoSpaceDE/>
      <w:autoSpaceDN/>
      <w:adjustRightInd/>
      <w:spacing w:after="240"/>
      <w:textAlignment w:val="auto"/>
    </w:pPr>
    <w:rPr>
      <w:rFonts w:eastAsia="宋体" w:cs="宋体"/>
      <w:sz w:val="22"/>
    </w:rPr>
  </w:style>
  <w:style w:type="paragraph" w:customStyle="1" w:styleId="done">
    <w:name w:val="done"/>
    <w:basedOn w:val="a0"/>
    <w:semiHidden/>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125"/>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tabs>
        <w:tab w:val="left" w:pos="360"/>
      </w:tabs>
      <w:overflowPunct/>
      <w:autoSpaceDE/>
      <w:autoSpaceDN/>
      <w:adjustRightInd/>
      <w:spacing w:before="60" w:after="0"/>
      <w:textAlignment w:val="auto"/>
    </w:pPr>
    <w:rPr>
      <w:rFonts w:ascii="Arial" w:eastAsia="MS Mincho" w:hAnsi="Arial"/>
      <w:b/>
      <w:szCs w:val="24"/>
      <w:lang w:eastAsia="en-GB"/>
    </w:rPr>
  </w:style>
  <w:style w:type="table" w:styleId="55">
    <w:name w:val="Table Grid 5"/>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a">
    <w:name w:val="Table Web 2"/>
    <w:basedOn w:val="a2"/>
    <w:unhideWhenUsed/>
    <w:pPr>
      <w:spacing w:after="180"/>
    </w:pPr>
    <w:rPr>
      <w:rFonts w:eastAsia="MS Mincho"/>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unhideWhenUsed/>
    <w:pPr>
      <w:spacing w:after="180"/>
    </w:pPr>
    <w:rPr>
      <w:rFonts w:eastAsia="MS Mincho"/>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4">
    <w:name w:val="Table Web 1"/>
    <w:basedOn w:val="a2"/>
    <w:unhideWhenUsed/>
    <w:pPr>
      <w:spacing w:after="180"/>
    </w:pPr>
    <w:rPr>
      <w:rFonts w:eastAsia="MS Mincho"/>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Colorful 2"/>
    <w:basedOn w:val="a2"/>
    <w:unhideWhenUsed/>
    <w:pPr>
      <w:spacing w:after="180"/>
    </w:pPr>
    <w:rPr>
      <w:rFonts w:eastAsia="MS Mincho"/>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olumns 2"/>
    <w:basedOn w:val="a2"/>
    <w:unhideWhenUsed/>
    <w:pPr>
      <w:spacing w:after="180"/>
    </w:pPr>
    <w:rPr>
      <w:rFonts w:eastAsia="MS Mincho"/>
      <w:b/>
      <w:bCs/>
    </w:rPr>
    <w:tblPr>
      <w:tblStyleColBandSize w:val="1"/>
      <w:tblInd w:w="0" w:type="dxa"/>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eastAsia="MS Mincho"/>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2d">
    <w:name w:val="Table Grid 2"/>
    <w:basedOn w:val="a2"/>
    <w:unhideWhenUse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1">
    <w:name w:val="Table Elegant"/>
    <w:basedOn w:val="a2"/>
    <w:unhideWhenUse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8">
    <w:name w:val="Table Columns 3"/>
    <w:basedOn w:val="a2"/>
    <w:unhideWhenUsed/>
    <w:pPr>
      <w:spacing w:after="180"/>
    </w:pPr>
    <w:rPr>
      <w:rFonts w:eastAsia="MS Mincho"/>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Classic 1"/>
    <w:basedOn w:val="a2"/>
    <w:unhideWhenUse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Classic 2"/>
    <w:basedOn w:val="a2"/>
    <w:unhideWhenUse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eastAsia="MS Mincho"/>
    </w:rPr>
    <w:tblPr>
      <w:tblStyleColBandSize w:val="1"/>
      <w:tblInd w:w="0" w:type="dxa"/>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39">
    <w:name w:val="Table Classic 3"/>
    <w:basedOn w:val="a2"/>
    <w:unhideWhenUsed/>
    <w:pPr>
      <w:spacing w:after="180"/>
    </w:pPr>
    <w:rPr>
      <w:rFonts w:eastAsia="MS Mincho"/>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7">
    <w:name w:val="Table Classic 4"/>
    <w:basedOn w:val="a2"/>
    <w:unhideWhenUsed/>
    <w:pPr>
      <w:spacing w:after="180"/>
    </w:pPr>
    <w:rPr>
      <w:rFonts w:eastAsia="MS Mincho"/>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1">
    <w:name w:val="Table List 8"/>
    <w:basedOn w:val="a2"/>
    <w:unhideWhenUsed/>
    <w:pPr>
      <w:spacing w:after="180"/>
    </w:pPr>
    <w:rPr>
      <w:rFonts w:eastAsia="MS Mincho"/>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16">
    <w:name w:val="Table Simple 1"/>
    <w:basedOn w:val="a2"/>
    <w:unhideWhenUsed/>
    <w:pPr>
      <w:spacing w:after="180"/>
    </w:pPr>
    <w:rPr>
      <w:rFonts w:eastAsia="MS Mincho"/>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Web 3"/>
    <w:basedOn w:val="a2"/>
    <w:unhideWhenUsed/>
    <w:pPr>
      <w:spacing w:after="180"/>
    </w:pPr>
    <w:rPr>
      <w:rFonts w:eastAsia="MS Mincho"/>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
    <w:name w:val="Table Simple 2"/>
    <w:basedOn w:val="a2"/>
    <w:unhideWhenUsed/>
    <w:pPr>
      <w:spacing w:after="180"/>
    </w:pPr>
    <w:rPr>
      <w:rFonts w:eastAsia="MS Mincho"/>
    </w:rPr>
    <w:tblPr>
      <w:tblInd w:w="0" w:type="dxa"/>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Professional"/>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3b">
    <w:name w:val="Table Simple 3"/>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7">
    <w:name w:val="Table Subtle 1"/>
    <w:basedOn w:val="a2"/>
    <w:unhideWhenUsed/>
    <w:pPr>
      <w:spacing w:after="180"/>
    </w:pPr>
    <w:rPr>
      <w:rFonts w:eastAsia="MS Mincho"/>
    </w:rPr>
    <w:tblPr>
      <w:tblStyleRowBandSize w:val="1"/>
      <w:tblInd w:w="0" w:type="dxa"/>
      <w:tblCellMar>
        <w:top w:w="0" w:type="dxa"/>
        <w:left w:w="108" w:type="dxa"/>
        <w:bottom w:w="0" w:type="dxa"/>
        <w:right w:w="108" w:type="dxa"/>
      </w:tblCellMar>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0">
    <w:name w:val="Table Subtle 2"/>
    <w:basedOn w:val="a2"/>
    <w:unhideWhenUse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eastAsia="MS Mincho"/>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8">
    <w:name w:val="Table 3D effects 1"/>
    <w:basedOn w:val="a2"/>
    <w:unhideWhenUsed/>
    <w:pPr>
      <w:spacing w:after="180"/>
    </w:pPr>
    <w:rPr>
      <w:rFonts w:eastAsia="MS Mincho"/>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2f1">
    <w:name w:val="Table 3D effects 2"/>
    <w:basedOn w:val="a2"/>
    <w:unhideWhenUsed/>
    <w:pPr>
      <w:spacing w:after="180"/>
    </w:pPr>
    <w:rPr>
      <w:rFonts w:eastAsia="MS Mincho"/>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Grid 3"/>
    <w:basedOn w:val="a2"/>
    <w:unhideWhenUse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d">
    <w:name w:val="Table 3D effects 3"/>
    <w:basedOn w:val="a2"/>
    <w:unhideWhenUsed/>
    <w:pPr>
      <w:spacing w:after="180"/>
    </w:pPr>
    <w:rPr>
      <w:rFonts w:eastAsia="MS Mincho"/>
    </w:rPr>
    <w:tblPr>
      <w:tblStyleRowBandSize w:val="1"/>
      <w:tblStyleColBandSize w:val="1"/>
      <w:tblInd w:w="0" w:type="dxa"/>
      <w:tblCellMar>
        <w:top w:w="0" w:type="dxa"/>
        <w:left w:w="108" w:type="dxa"/>
        <w:bottom w:w="0" w:type="dxa"/>
        <w:right w:w="108" w:type="dxa"/>
      </w:tblCellMar>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List 1"/>
    <w:basedOn w:val="a2"/>
    <w:unhideWhenUsed/>
    <w:pPr>
      <w:spacing w:after="180"/>
    </w:pPr>
    <w:rPr>
      <w:rFonts w:eastAsia="MS Mincho"/>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List 2"/>
    <w:basedOn w:val="a2"/>
    <w:unhideWhenUsed/>
    <w:pPr>
      <w:spacing w:after="180"/>
    </w:pPr>
    <w:rPr>
      <w:rFonts w:eastAsia="MS Mincho"/>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List 3"/>
    <w:basedOn w:val="a2"/>
    <w:unhideWhenUsed/>
    <w:pPr>
      <w:spacing w:after="180"/>
    </w:pPr>
    <w:rPr>
      <w:rFonts w:eastAsia="MS Mincho"/>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71">
    <w:name w:val="Table Grid 7"/>
    <w:basedOn w:val="a2"/>
    <w:unhideWhenUsed/>
    <w:pPr>
      <w:spacing w:after="180"/>
    </w:pPr>
    <w:rPr>
      <w:rFonts w:eastAsia="MS Mincho"/>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57">
    <w:name w:val="Table List 5"/>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Columns 1"/>
    <w:basedOn w:val="a2"/>
    <w:unhideWhenUsed/>
    <w:pPr>
      <w:spacing w:after="180"/>
    </w:pPr>
    <w:rPr>
      <w:rFonts w:eastAsia="MS Mincho"/>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List 6"/>
    <w:basedOn w:val="a2"/>
    <w:unhideWhenUsed/>
    <w:pPr>
      <w:spacing w:after="180"/>
    </w:pPr>
    <w:rPr>
      <w:rFonts w:eastAsia="MS Mincho"/>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72">
    <w:name w:val="Table List 7"/>
    <w:basedOn w:val="a2"/>
    <w:unhideWhenUsed/>
    <w:pPr>
      <w:spacing w:after="180"/>
    </w:pPr>
    <w:rPr>
      <w:rFonts w:eastAsia="MS Mincho"/>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afff3">
    <w:name w:val="Table Contemporary"/>
    <w:basedOn w:val="a2"/>
    <w:unhideWhenUsed/>
    <w:pPr>
      <w:spacing w:after="180"/>
    </w:pPr>
    <w:rPr>
      <w:rFonts w:eastAsia="MS Mincho"/>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1b">
    <w:name w:val="Table Grid 1"/>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Grid 6"/>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82">
    <w:name w:val="Table Grid 8"/>
    <w:basedOn w:val="a2"/>
    <w:unhideWhenUsed/>
    <w:pPr>
      <w:spacing w:after="180"/>
    </w:pPr>
    <w:rPr>
      <w:rFonts w:eastAsia="MS Mincho"/>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5">
    <w:name w:val="Medium Shading 2 Accent 5"/>
    <w:basedOn w:val="a2"/>
    <w:uiPriority w:val="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1c">
    <w:name w:val="网格型1"/>
    <w:basedOn w:val="a2"/>
    <w:next w:val="afff"/>
    <w:rsid w:val="00C87492"/>
    <w:rPr>
      <w:rFonts w:ascii="Calibri" w:eastAsia="Batang" w:hAnsi="Calibri" w:cs="Mangal"/>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4">
    <w:name w:val="列出段落 字符"/>
    <w:uiPriority w:val="34"/>
    <w:qFormat/>
    <w:locked/>
    <w:rsid w:val="00C87492"/>
    <w:rPr>
      <w:rFonts w:ascii="Calibri" w:eastAsia="Calibri" w:hAnsi="Calibri"/>
      <w:sz w:val="22"/>
      <w:szCs w:val="22"/>
      <w:lang w:eastAsia="zh-CN"/>
    </w:rPr>
  </w:style>
  <w:style w:type="character" w:styleId="afff5">
    <w:name w:val="Strong"/>
    <w:basedOn w:val="a1"/>
    <w:uiPriority w:val="22"/>
    <w:qFormat/>
    <w:rsid w:val="001F670B"/>
    <w:rPr>
      <w:b/>
      <w:bCs/>
    </w:rPr>
  </w:style>
  <w:style w:type="character" w:customStyle="1" w:styleId="1d">
    <w:name w:val="未处理的提及1"/>
    <w:basedOn w:val="a1"/>
    <w:uiPriority w:val="99"/>
    <w:semiHidden/>
    <w:unhideWhenUsed/>
    <w:rsid w:val="00FD206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lsdException w:name="Date" w:semiHidden="0"/>
    <w:lsdException w:name="Body Text First Indent" w:semiHidden="0" w:unhideWhenUsed="0"/>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nhideWhenUsed="0" w:qFormat="1"/>
    <w:lsdException w:name="Placeholder Text" w:uiPriority="9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0"/>
    <w:next w:val="a0"/>
    <w:link w:val="2Char"/>
    <w:uiPriority w:val="9"/>
    <w:qFormat/>
    <w:pPr>
      <w:keepNext/>
      <w:numPr>
        <w:ilvl w:val="1"/>
        <w:numId w:val="1"/>
      </w:numPr>
      <w:tabs>
        <w:tab w:val="left" w:pos="718"/>
      </w:tabs>
      <w:spacing w:before="240" w:after="60"/>
      <w:outlineLvl w:val="1"/>
    </w:pPr>
    <w:rPr>
      <w:rFonts w:ascii="Arial" w:hAnsi="Arial"/>
      <w:bCs/>
      <w:iCs/>
      <w:sz w:val="28"/>
      <w:szCs w:val="28"/>
    </w:rPr>
  </w:style>
  <w:style w:type="paragraph" w:styleId="3">
    <w:name w:val="heading 3"/>
    <w:basedOn w:val="a0"/>
    <w:next w:val="a0"/>
    <w:link w:val="3Char"/>
    <w:qFormat/>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pPr>
      <w:keepNext/>
      <w:numPr>
        <w:ilvl w:val="3"/>
        <w:numId w:val="1"/>
      </w:numPr>
      <w:spacing w:before="240" w:after="60"/>
      <w:outlineLvl w:val="3"/>
    </w:pPr>
    <w:rPr>
      <w:b/>
      <w:bCs/>
      <w:sz w:val="28"/>
      <w:szCs w:val="28"/>
    </w:rPr>
  </w:style>
  <w:style w:type="paragraph" w:styleId="50">
    <w:name w:val="heading 5"/>
    <w:basedOn w:val="4"/>
    <w:next w:val="a0"/>
    <w:link w:val="5Char"/>
    <w:qFormat/>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pPr>
      <w:tabs>
        <w:tab w:val="clear" w:pos="1296"/>
        <w:tab w:val="left" w:pos="1440"/>
      </w:tabs>
      <w:ind w:left="1440" w:hanging="1440"/>
      <w:outlineLvl w:val="7"/>
    </w:pPr>
  </w:style>
  <w:style w:type="paragraph" w:styleId="9">
    <w:name w:val="heading 9"/>
    <w:basedOn w:val="8"/>
    <w:next w:val="a0"/>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HTML">
    <w:name w:val="HTML Typewriter"/>
    <w:unhideWhenUsed/>
    <w:rPr>
      <w:rFonts w:ascii="Courier New" w:eastAsia="Times New Roman" w:hAnsi="Courier New" w:cs="Courier New" w:hint="default"/>
      <w:sz w:val="24"/>
      <w:szCs w:val="24"/>
    </w:rPr>
  </w:style>
  <w:style w:type="character" w:styleId="HTML0">
    <w:name w:val="HTML Keyboard"/>
    <w:unhideWhenUsed/>
    <w:rPr>
      <w:rFonts w:ascii="Courier New" w:eastAsia="Times New Roman" w:hAnsi="Courier New" w:cs="Courier New" w:hint="default"/>
      <w:sz w:val="24"/>
      <w:szCs w:val="24"/>
    </w:rPr>
  </w:style>
  <w:style w:type="character" w:styleId="a4">
    <w:name w:val="FollowedHyperlink"/>
    <w:rPr>
      <w:color w:val="800080"/>
      <w:u w:val="single"/>
    </w:rPr>
  </w:style>
  <w:style w:type="character" w:styleId="HTML1">
    <w:name w:val="HTML Code"/>
    <w:unhideWhenUsed/>
    <w:rPr>
      <w:rFonts w:ascii="Courier New" w:eastAsia="Times New Roman" w:hAnsi="Courier New" w:cs="Courier New" w:hint="default"/>
      <w:sz w:val="24"/>
      <w:szCs w:val="24"/>
    </w:rPr>
  </w:style>
  <w:style w:type="character" w:styleId="a5">
    <w:name w:val="page number"/>
  </w:style>
  <w:style w:type="character" w:styleId="a6">
    <w:name w:val="Emphasis"/>
    <w:qFormat/>
    <w:rPr>
      <w:i/>
      <w:iCs/>
    </w:rPr>
  </w:style>
  <w:style w:type="character" w:styleId="a7">
    <w:name w:val="Hyperlink"/>
    <w:rPr>
      <w:color w:val="0000FF"/>
      <w:u w:val="single"/>
    </w:rPr>
  </w:style>
  <w:style w:type="character" w:styleId="a8">
    <w:name w:val="annotation reference"/>
    <w:qFormat/>
    <w:rPr>
      <w:sz w:val="16"/>
      <w:szCs w:val="16"/>
    </w:rPr>
  </w:style>
  <w:style w:type="character" w:styleId="a9">
    <w:name w:val="footnote reference"/>
    <w:rPr>
      <w:vertAlign w:val="superscript"/>
    </w:rPr>
  </w:style>
  <w:style w:type="character" w:styleId="HTML2">
    <w:name w:val="HTML Sample"/>
    <w:unhideWhenUsed/>
    <w:rPr>
      <w:rFonts w:ascii="Courier New" w:eastAsia="Times New Roman" w:hAnsi="Courier New" w:cs="Courier New" w:hint="default"/>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Pr>
      <w:rFonts w:ascii="Calibri Light" w:eastAsia="宋体" w:hAnsi="Calibri Light" w:cs="Times New Roman"/>
      <w:b/>
      <w:bCs/>
      <w:sz w:val="28"/>
      <w:szCs w:val="28"/>
      <w:lang w:val="en-GB" w:eastAsia="en-US"/>
    </w:rPr>
  </w:style>
  <w:style w:type="character" w:customStyle="1" w:styleId="6Char">
    <w:name w:val="标题 6 Char"/>
    <w:link w:val="6"/>
    <w:rPr>
      <w:rFonts w:ascii="Arial" w:hAnsi="Arial" w:cs="Arial"/>
      <w:lang w:val="en-GB"/>
    </w:rPr>
  </w:style>
  <w:style w:type="character" w:customStyle="1" w:styleId="imsender33">
    <w:name w:val="im_sender33"/>
    <w:rPr>
      <w:rFonts w:ascii="Segoe UI" w:hAnsi="Segoe UI" w:cs="Segoe UI" w:hint="default"/>
      <w:b/>
      <w:bCs/>
      <w:i w:val="0"/>
      <w:iCs w:val="0"/>
      <w:caps w:val="0"/>
      <w:smallCaps w:val="0"/>
      <w:strike w:val="0"/>
      <w:dstrike w:val="0"/>
      <w:color w:val="666666"/>
      <w:sz w:val="17"/>
      <w:szCs w:val="17"/>
      <w:u w:val="none"/>
    </w:rPr>
  </w:style>
  <w:style w:type="character" w:customStyle="1" w:styleId="B3Char">
    <w:name w:val="B3 Char"/>
    <w:link w:val="B3"/>
    <w:rPr>
      <w:rFonts w:eastAsia="MS Mincho"/>
      <w:lang w:val="en-GB" w:eastAsia="en-US" w:bidi="ar-SA"/>
    </w:rPr>
  </w:style>
  <w:style w:type="character" w:customStyle="1" w:styleId="TAHChar">
    <w:name w:val="TAH Char"/>
    <w:qFormat/>
    <w:rPr>
      <w:rFonts w:ascii="Arial" w:hAnsi="Arial"/>
      <w:b/>
      <w:sz w:val="18"/>
      <w:lang w:val="en-GB" w:eastAsia="en-US"/>
    </w:rPr>
  </w:style>
  <w:style w:type="character" w:customStyle="1" w:styleId="2Char0">
    <w:name w:val="正文文本缩进 2 Char"/>
    <w:link w:val="20"/>
    <w:rPr>
      <w:rFonts w:eastAsia="MS Mincho"/>
      <w:sz w:val="22"/>
      <w:lang w:val="en-GB" w:eastAsia="en-US"/>
    </w:rPr>
  </w:style>
  <w:style w:type="character" w:customStyle="1" w:styleId="Char">
    <w:name w:val="批注文字 Char"/>
    <w:link w:val="aa"/>
    <w:uiPriority w:val="99"/>
    <w:qFormat/>
    <w:rPr>
      <w:rFonts w:eastAsia="Times New Roman"/>
      <w:lang w:eastAsia="en-US"/>
    </w:rPr>
  </w:style>
  <w:style w:type="character" w:customStyle="1" w:styleId="B1Car">
    <w:name w:val="B1+ Car"/>
    <w:link w:val="B1"/>
    <w:locked/>
    <w:rPr>
      <w:lang w:val="en-GB" w:eastAsia="en-GB"/>
    </w:rPr>
  </w:style>
  <w:style w:type="character" w:customStyle="1" w:styleId="ab">
    <w:name w:val="首标题"/>
    <w:rPr>
      <w:rFonts w:ascii="Arial" w:eastAsia="宋体" w:hAnsi="Arial"/>
      <w:sz w:val="24"/>
      <w:lang w:val="en-US" w:eastAsia="zh-CN" w:bidi="ar-SA"/>
    </w:rPr>
  </w:style>
  <w:style w:type="character" w:customStyle="1" w:styleId="Char0">
    <w:name w:val="纯文本 Char"/>
    <w:link w:val="ac"/>
    <w:rPr>
      <w:rFonts w:ascii="宋体" w:hAnsi="Courier New" w:cs="Courier New"/>
      <w:sz w:val="21"/>
      <w:szCs w:val="21"/>
      <w:lang w:val="en-GB" w:eastAsia="en-US"/>
    </w:rPr>
  </w:style>
  <w:style w:type="character" w:customStyle="1" w:styleId="TFChar">
    <w:name w:val="TF Char"/>
    <w:link w:val="TF"/>
    <w:qFormat/>
    <w:rPr>
      <w:rFonts w:ascii="Arial" w:eastAsia="Times New Roman" w:hAnsi="Arial"/>
      <w:b/>
      <w:lang w:eastAsia="en-GB"/>
    </w:rPr>
  </w:style>
  <w:style w:type="character" w:customStyle="1" w:styleId="HTMLChar">
    <w:name w:val="HTML 预设格式 Char"/>
    <w:link w:val="HTML3"/>
    <w:rPr>
      <w:rFonts w:ascii="Courier New" w:eastAsia="MS Mincho" w:hAnsi="Courier New" w:cs="Courier New"/>
      <w:sz w:val="22"/>
      <w:lang w:val="en-GB" w:eastAsia="en-US"/>
    </w:rPr>
  </w:style>
  <w:style w:type="character" w:customStyle="1" w:styleId="Char1">
    <w:name w:val="批注框文本 Char"/>
    <w:link w:val="ad"/>
    <w:uiPriority w:val="99"/>
    <w:rPr>
      <w:rFonts w:ascii="Tahoma" w:eastAsia="Times New Roman" w:hAnsi="Tahoma" w:cs="Tahoma"/>
      <w:sz w:val="16"/>
      <w:szCs w:val="16"/>
      <w:lang w:val="en-GB" w:eastAsia="en-US"/>
    </w:rPr>
  </w:style>
  <w:style w:type="character" w:customStyle="1" w:styleId="B1Char1">
    <w:name w:val="B1 Char1"/>
    <w:basedOn w:val="a1"/>
  </w:style>
  <w:style w:type="character" w:customStyle="1" w:styleId="TALLeft100cmCharChar">
    <w:name w:val="TAL + Left:  1.00 cm Char Char"/>
    <w:link w:val="TALLeft1"/>
    <w:rPr>
      <w:rFonts w:ascii="Arial" w:hAnsi="Arial"/>
      <w:sz w:val="18"/>
      <w:szCs w:val="18"/>
      <w:lang w:val="en-GB"/>
    </w:rPr>
  </w:style>
  <w:style w:type="character" w:customStyle="1" w:styleId="2Char1">
    <w:name w:val="正文首行缩进 2 Char"/>
    <w:basedOn w:val="Char2"/>
    <w:link w:val="21"/>
    <w:rPr>
      <w:rFonts w:eastAsia="MS Mincho"/>
      <w:sz w:val="22"/>
      <w:lang w:val="en-GB" w:eastAsia="en-US"/>
    </w:rPr>
  </w:style>
  <w:style w:type="character" w:customStyle="1" w:styleId="B10">
    <w:name w:val="B1 (文字)"/>
    <w:rPr>
      <w:lang w:val="en-GB" w:eastAsia="ja-JP" w:bidi="ar-SA"/>
    </w:rPr>
  </w:style>
  <w:style w:type="character" w:customStyle="1" w:styleId="CRCoverPageZchn">
    <w:name w:val="CR Cover Page Zchn"/>
    <w:link w:val="CRCoverPage"/>
    <w:locked/>
    <w:rPr>
      <w:rFonts w:ascii="Arial" w:eastAsia="MS Mincho" w:hAnsi="Arial"/>
      <w:lang w:val="en-GB" w:eastAsia="en-US" w:bidi="ar-SA"/>
    </w:rPr>
  </w:style>
  <w:style w:type="character" w:customStyle="1" w:styleId="msoins1">
    <w:name w:val="msoins1"/>
  </w:style>
  <w:style w:type="character" w:customStyle="1" w:styleId="Char3">
    <w:name w:val="签名 Char"/>
    <w:link w:val="ae"/>
    <w:rPr>
      <w:rFonts w:eastAsia="MS Mincho"/>
      <w:sz w:val="22"/>
      <w:lang w:val="en-GB" w:eastAsia="en-US"/>
    </w:rPr>
  </w:style>
  <w:style w:type="character" w:customStyle="1" w:styleId="Char4">
    <w:name w:val="结束语 Char"/>
    <w:link w:val="af"/>
    <w:rPr>
      <w:rFonts w:eastAsia="MS Mincho"/>
      <w:sz w:val="22"/>
      <w:lang w:val="en-GB" w:eastAsia="en-US"/>
    </w:rPr>
  </w:style>
  <w:style w:type="character" w:customStyle="1" w:styleId="B4Char">
    <w:name w:val="B4 Char"/>
    <w:link w:val="B4"/>
    <w:locked/>
    <w:rPr>
      <w:rFonts w:ascii="Arial" w:hAnsi="Arial"/>
      <w:lang w:val="en-GB" w:eastAsia="en-US"/>
    </w:rPr>
  </w:style>
  <w:style w:type="character" w:customStyle="1" w:styleId="Doc-titleChar">
    <w:name w:val="Doc-title Char"/>
    <w:link w:val="Doc-title"/>
    <w:rPr>
      <w:rFonts w:ascii="Arial" w:eastAsia="MS Mincho" w:hAnsi="Arial"/>
      <w:szCs w:val="24"/>
      <w:lang w:val="sv-SE" w:eastAsia="en-GB"/>
    </w:rPr>
  </w:style>
  <w:style w:type="character" w:customStyle="1" w:styleId="Char2">
    <w:name w:val="正文文本缩进 Char"/>
    <w:link w:val="af0"/>
    <w:rPr>
      <w:rFonts w:eastAsia="MS Mincho"/>
      <w:sz w:val="22"/>
      <w:lang w:val="en-GB" w:eastAsia="en-US"/>
    </w:rPr>
  </w:style>
  <w:style w:type="character" w:customStyle="1" w:styleId="B2Char">
    <w:name w:val="B2 Char"/>
    <w:link w:val="B2"/>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rPr>
  </w:style>
  <w:style w:type="character" w:customStyle="1" w:styleId="4Char">
    <w:name w:val="标题 4 Char"/>
    <w:link w:val="4"/>
    <w:rPr>
      <w:rFonts w:eastAsia="Times New Roman"/>
      <w:b/>
      <w:bCs/>
      <w:sz w:val="28"/>
      <w:szCs w:val="28"/>
      <w:lang w:val="en-GB" w:eastAsia="en-US"/>
    </w:rPr>
  </w:style>
  <w:style w:type="character" w:customStyle="1" w:styleId="Char5">
    <w:name w:val="脚注文本 Char"/>
    <w:link w:val="af1"/>
    <w:rPr>
      <w:sz w:val="16"/>
      <w:lang w:val="en-GB" w:eastAsia="en-US"/>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Pr>
      <w:b/>
      <w:bCs/>
      <w:kern w:val="44"/>
      <w:sz w:val="44"/>
      <w:szCs w:val="44"/>
      <w:lang w:val="en-GB" w:eastAsia="en-US"/>
    </w:rPr>
  </w:style>
  <w:style w:type="character" w:customStyle="1" w:styleId="msoins0">
    <w:name w:val="msoins"/>
  </w:style>
  <w:style w:type="character" w:customStyle="1" w:styleId="Char6">
    <w:name w:val="正文文本 Char"/>
    <w:link w:val="af2"/>
    <w:rPr>
      <w:sz w:val="22"/>
      <w:lang w:val="en-GB"/>
    </w:rPr>
  </w:style>
  <w:style w:type="character" w:customStyle="1" w:styleId="2Char2">
    <w:name w:val="正文文本 2 Char"/>
    <w:link w:val="22"/>
    <w:rPr>
      <w:rFonts w:eastAsia="MS Mincho"/>
      <w:sz w:val="22"/>
      <w:lang w:val="en-GB" w:eastAsia="en-US"/>
    </w:rPr>
  </w:style>
  <w:style w:type="character" w:customStyle="1" w:styleId="Doc-text2Char">
    <w:name w:val="Doc-text2 Char"/>
    <w:link w:val="Doc-text2"/>
    <w:qFormat/>
    <w:rPr>
      <w:rFonts w:ascii="Arial" w:eastAsia="MS Mincho" w:hAnsi="Arial"/>
      <w:szCs w:val="24"/>
    </w:r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locked/>
    <w:rPr>
      <w:rFonts w:ascii="Tahoma" w:eastAsia="微软雅黑" w:hAnsi="Tahoma"/>
      <w:sz w:val="22"/>
      <w:szCs w:val="22"/>
    </w:rPr>
  </w:style>
  <w:style w:type="character" w:customStyle="1" w:styleId="Char8">
    <w:name w:val="日期 Char"/>
    <w:link w:val="af4"/>
    <w:rPr>
      <w:rFonts w:eastAsia="MS Mincho"/>
      <w:sz w:val="22"/>
      <w:lang w:val="en-GB" w:eastAsia="en-US"/>
    </w:rPr>
  </w:style>
  <w:style w:type="character" w:customStyle="1" w:styleId="TACChar">
    <w:name w:val="TAC Char"/>
    <w:link w:val="TAC"/>
    <w:rPr>
      <w:rFonts w:ascii="Arial" w:hAnsi="Arial"/>
      <w:sz w:val="18"/>
      <w:lang w:val="en-GB" w:eastAsia="en-US" w:bidi="ar-SA"/>
    </w:rPr>
  </w:style>
  <w:style w:type="character" w:customStyle="1" w:styleId="B2Char1">
    <w:name w:val="B2 Char1"/>
    <w:semiHidden/>
    <w:rPr>
      <w:lang w:val="en-GB" w:eastAsia="ja-JP" w:bidi="ar-SA"/>
    </w:rPr>
  </w:style>
  <w:style w:type="character" w:customStyle="1" w:styleId="B3Char2">
    <w:name w:val="B3 Char2"/>
    <w:basedOn w:val="a1"/>
  </w:style>
  <w:style w:type="character" w:customStyle="1" w:styleId="TALChar">
    <w:name w:val="TAL Char"/>
    <w:link w:val="TAL"/>
    <w:qFormat/>
    <w:rPr>
      <w:rFonts w:ascii="Arial" w:eastAsia="Times New Roman" w:hAnsi="Arial"/>
      <w:sz w:val="18"/>
      <w:lang w:val="en-GB" w:eastAsia="en-US"/>
    </w:rPr>
  </w:style>
  <w:style w:type="character" w:customStyle="1" w:styleId="8Char">
    <w:name w:val="标题 8 Char"/>
    <w:link w:val="8"/>
    <w:rPr>
      <w:rFonts w:ascii="Arial" w:hAnsi="Arial" w:cs="Arial"/>
      <w:lang w:val="en-GB"/>
    </w:rPr>
  </w:style>
  <w:style w:type="character" w:customStyle="1" w:styleId="NOZchn">
    <w:name w:val="NO Zchn"/>
    <w:locked/>
    <w:rPr>
      <w:color w:val="000000"/>
      <w:lang w:eastAsia="ja-JP"/>
    </w:rPr>
  </w:style>
  <w:style w:type="character" w:customStyle="1" w:styleId="Char9">
    <w:name w:val="副标题 Char"/>
    <w:link w:val="af5"/>
    <w:rPr>
      <w:rFonts w:ascii="Arial" w:hAnsi="Arial" w:cs="Arial"/>
      <w:b/>
      <w:bCs/>
      <w:kern w:val="28"/>
      <w:sz w:val="32"/>
      <w:szCs w:val="32"/>
      <w:lang w:val="en-GB" w:eastAsia="en-US"/>
    </w:rPr>
  </w:style>
  <w:style w:type="character" w:customStyle="1" w:styleId="Chara">
    <w:name w:val="称呼 Char"/>
    <w:link w:val="af6"/>
    <w:rPr>
      <w:rFonts w:eastAsia="MS Mincho"/>
      <w:sz w:val="22"/>
      <w:lang w:val="en-GB" w:eastAsia="en-US"/>
    </w:rPr>
  </w:style>
  <w:style w:type="character" w:customStyle="1" w:styleId="3Char1">
    <w:name w:val="标题 3 Char1"/>
    <w:aliases w:val="Underrubrik2 Char1,H3 Char1"/>
    <w:semiHidden/>
    <w:rPr>
      <w:b/>
      <w:bCs/>
      <w:sz w:val="32"/>
      <w:szCs w:val="32"/>
      <w:lang w:val="en-GB" w:eastAsia="en-US"/>
    </w:rPr>
  </w:style>
  <w:style w:type="character" w:customStyle="1" w:styleId="5Char1">
    <w:name w:val="标题 5 Char1"/>
    <w:aliases w:val="h5 Char,Heading5 Char"/>
    <w:semiHidden/>
    <w:rPr>
      <w:b/>
      <w:bCs/>
      <w:sz w:val="28"/>
      <w:szCs w:val="2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Pr>
      <w:rFonts w:eastAsia="MS Mincho"/>
      <w:sz w:val="18"/>
      <w:szCs w:val="18"/>
      <w:lang w:val="en-GB" w:eastAsia="en-US"/>
    </w:rPr>
  </w:style>
  <w:style w:type="character" w:customStyle="1" w:styleId="Charb">
    <w:name w:val="标题 Char"/>
    <w:link w:val="af7"/>
    <w:rPr>
      <w:rFonts w:ascii="Arial" w:hAnsi="Arial" w:cs="Arial"/>
      <w:b/>
      <w:bCs/>
      <w:sz w:val="32"/>
      <w:szCs w:val="32"/>
      <w:lang w:val="en-GB" w:eastAsia="en-US"/>
    </w:rPr>
  </w:style>
  <w:style w:type="character" w:customStyle="1" w:styleId="Charc">
    <w:name w:val="批注主题 Char"/>
    <w:link w:val="af8"/>
    <w:rPr>
      <w:rFonts w:eastAsia="Times New Roman"/>
      <w:b/>
      <w:bCs/>
      <w:lang w:eastAsia="en-US"/>
    </w:rPr>
  </w:style>
  <w:style w:type="character" w:customStyle="1" w:styleId="Chard">
    <w:name w:val="页眉 Char"/>
    <w:link w:val="af9"/>
    <w:rPr>
      <w:rFonts w:ascii="Arial" w:eastAsia="Times New Roman" w:hAnsi="Arial"/>
      <w:b/>
      <w:sz w:val="18"/>
      <w:lang w:val="en-US" w:eastAsia="en-US" w:bidi="ar-SA"/>
    </w:rPr>
  </w:style>
  <w:style w:type="character" w:customStyle="1" w:styleId="TALCharCharChar">
    <w:name w:val="TAL Char Char Char"/>
    <w:link w:val="TALCharChar"/>
    <w:semiHidden/>
    <w:locked/>
    <w:rPr>
      <w:rFonts w:ascii="Arial" w:hAnsi="Arial" w:cs="Arial"/>
      <w:sz w:val="18"/>
      <w:lang w:val="en-GB" w:eastAsia="en-US"/>
    </w:rPr>
  </w:style>
  <w:style w:type="character" w:customStyle="1" w:styleId="NOChar">
    <w:name w:val="NO Char"/>
    <w:link w:val="NO"/>
    <w:rPr>
      <w:rFonts w:eastAsia="Times New Roman"/>
      <w:lang w:eastAsia="en-GB"/>
    </w:rPr>
  </w:style>
  <w:style w:type="character" w:customStyle="1" w:styleId="108-1-1">
    <w:name w:val="108-1-1"/>
  </w:style>
  <w:style w:type="character" w:customStyle="1" w:styleId="Chare">
    <w:name w:val="页脚 Char"/>
    <w:link w:val="afa"/>
    <w:rPr>
      <w:rFonts w:eastAsia="Times New Roman"/>
      <w:sz w:val="18"/>
      <w:szCs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eastAsia="Times New Roman"/>
      <w:lang w:val="en-GB" w:eastAsia="en-GB"/>
    </w:rPr>
  </w:style>
  <w:style w:type="character" w:customStyle="1" w:styleId="B1Zchn">
    <w:name w:val="B1 Zchn"/>
    <w:locked/>
    <w:rPr>
      <w:lang w:val="en-GB" w:eastAsia="en-US"/>
    </w:rPr>
  </w:style>
  <w:style w:type="character" w:customStyle="1" w:styleId="5Char">
    <w:name w:val="标题 5 Char"/>
    <w:link w:val="50"/>
    <w:rPr>
      <w:rFonts w:ascii="Arial" w:hAnsi="Arial" w:cs="Arial"/>
      <w:sz w:val="22"/>
      <w:szCs w:val="22"/>
      <w:lang w:val="en-GB"/>
    </w:rPr>
  </w:style>
  <w:style w:type="character" w:customStyle="1" w:styleId="7Char">
    <w:name w:val="标题 7 Char"/>
    <w:link w:val="7"/>
    <w:rPr>
      <w:rFonts w:ascii="Arial" w:hAnsi="Arial" w:cs="Arial"/>
      <w:lang w:val="en-GB"/>
    </w:rPr>
  </w:style>
  <w:style w:type="character" w:customStyle="1" w:styleId="9Char">
    <w:name w:val="标题 9 Char"/>
    <w:link w:val="9"/>
    <w:rPr>
      <w:rFonts w:ascii="Arial" w:hAnsi="Arial" w:cs="Arial"/>
      <w:lang w:val="en-GB"/>
    </w:rPr>
  </w:style>
  <w:style w:type="character" w:customStyle="1" w:styleId="Char11">
    <w:name w:val="正文文本 Char1"/>
    <w:aliases w:val="bt Char,body indent Char,paragraph 2 Char,body text Char,ändrad Char,AvtalBrödtext Char,Bodytext Char,Compliance Char,Response Char,Body3 Char"/>
    <w:semiHidden/>
    <w:rPr>
      <w:rFonts w:eastAsia="MS Mincho"/>
      <w:sz w:val="22"/>
      <w:lang w:val="en-GB" w:eastAsia="en-US"/>
    </w:rPr>
  </w:style>
  <w:style w:type="character" w:customStyle="1" w:styleId="Charf">
    <w:name w:val="信息标题 Char"/>
    <w:link w:val="afb"/>
    <w:rPr>
      <w:rFonts w:ascii="Arial" w:eastAsia="MS Mincho" w:hAnsi="Arial" w:cs="Arial"/>
      <w:sz w:val="24"/>
      <w:szCs w:val="24"/>
      <w:shd w:val="pct20" w:color="auto" w:fill="auto"/>
      <w:lang w:val="en-GB" w:eastAsia="en-US"/>
    </w:rPr>
  </w:style>
  <w:style w:type="character" w:customStyle="1" w:styleId="B1Char">
    <w:name w:val="B1 Char"/>
    <w:link w:val="B11"/>
    <w:rPr>
      <w:rFonts w:eastAsia="MS Mincho"/>
      <w:lang w:val="en-GB" w:eastAsia="en-US" w:bidi="ar-SA"/>
    </w:rPr>
  </w:style>
  <w:style w:type="character" w:customStyle="1" w:styleId="1Char">
    <w:name w:val="标题 1 Char"/>
    <w:link w:val="1"/>
    <w:rPr>
      <w:rFonts w:ascii="Arial" w:hAnsi="Arial"/>
      <w:sz w:val="36"/>
      <w:lang w:val="en-US" w:eastAsia="en-US"/>
    </w:rPr>
  </w:style>
  <w:style w:type="character" w:customStyle="1" w:styleId="Charf0">
    <w:name w:val="正文首行缩进 Char"/>
    <w:link w:val="afc"/>
    <w:rPr>
      <w:rFonts w:eastAsia="Times New Roman"/>
      <w:lang w:val="en-GB" w:eastAsia="en-US"/>
    </w:rPr>
  </w:style>
  <w:style w:type="character" w:customStyle="1" w:styleId="3Char">
    <w:name w:val="标题 3 Char"/>
    <w:link w:val="3"/>
    <w:rPr>
      <w:rFonts w:ascii="Arial" w:hAnsi="Arial"/>
      <w:b/>
      <w:bCs/>
      <w:sz w:val="26"/>
      <w:szCs w:val="26"/>
      <w:lang w:val="en-GB" w:eastAsia="en-US"/>
    </w:rPr>
  </w:style>
  <w:style w:type="character" w:customStyle="1" w:styleId="Charf1">
    <w:name w:val="注释标题 Char"/>
    <w:link w:val="afd"/>
    <w:rPr>
      <w:rFonts w:eastAsia="MS Mincho"/>
      <w:sz w:val="22"/>
      <w:lang w:val="en-GB" w:eastAsia="en-US"/>
    </w:rPr>
  </w:style>
  <w:style w:type="character" w:customStyle="1" w:styleId="Charf2">
    <w:name w:val="文档结构图 Char"/>
    <w:link w:val="afe"/>
    <w:rPr>
      <w:rFonts w:ascii="Tahoma" w:eastAsia="Times New Roman" w:hAnsi="Tahoma" w:cs="Tahoma"/>
      <w:sz w:val="16"/>
      <w:szCs w:val="16"/>
      <w:lang w:eastAsia="en-US"/>
    </w:rPr>
  </w:style>
  <w:style w:type="character" w:customStyle="1" w:styleId="3Char0">
    <w:name w:val="正文文本 3 Char"/>
    <w:link w:val="30"/>
    <w:rPr>
      <w:rFonts w:eastAsia="MS Mincho"/>
      <w:sz w:val="16"/>
      <w:szCs w:val="16"/>
      <w:lang w:val="en-GB" w:eastAsia="en-US"/>
    </w:rPr>
  </w:style>
  <w:style w:type="character" w:customStyle="1" w:styleId="CommentsChar">
    <w:name w:val="Comments Char"/>
    <w:link w:val="Comments"/>
    <w:rPr>
      <w:rFonts w:ascii="Arial" w:eastAsia="MS Mincho" w:hAnsi="Arial"/>
      <w:i/>
      <w:sz w:val="18"/>
      <w:szCs w:val="24"/>
      <w:lang w:val="sv-SE" w:eastAsia="en-GB"/>
    </w:rPr>
  </w:style>
  <w:style w:type="character" w:customStyle="1" w:styleId="3Char2">
    <w:name w:val="正文文本缩进 3 Char"/>
    <w:link w:val="31"/>
    <w:rPr>
      <w:rFonts w:eastAsia="MS Mincho"/>
      <w:sz w:val="16"/>
      <w:szCs w:val="16"/>
      <w:lang w:val="en-GB" w:eastAsia="en-US"/>
    </w:rPr>
  </w:style>
  <w:style w:type="character" w:customStyle="1" w:styleId="THChar">
    <w:name w:val="TH Char"/>
    <w:link w:val="TH"/>
    <w:qFormat/>
    <w:rPr>
      <w:rFonts w:ascii="Arial" w:eastAsia="Times New Roman" w:hAnsi="Arial"/>
      <w:b/>
      <w:lang w:eastAsia="en-US"/>
    </w:rPr>
  </w:style>
  <w:style w:type="character" w:customStyle="1" w:styleId="Charf3">
    <w:name w:val="电子邮件签名 Char"/>
    <w:link w:val="aff"/>
    <w:rPr>
      <w:rFonts w:eastAsia="MS Mincho"/>
      <w:sz w:val="22"/>
      <w:lang w:val="en-GB" w:eastAsia="en-US"/>
    </w:rPr>
  </w:style>
  <w:style w:type="character" w:customStyle="1" w:styleId="PLChar">
    <w:name w:val="PL Char"/>
    <w:link w:val="PL"/>
    <w:qFormat/>
    <w:rPr>
      <w:rFonts w:ascii="Courier New" w:eastAsia="Times New Roman" w:hAnsi="Courier New"/>
      <w:sz w:val="16"/>
      <w:lang w:val="sv-SE" w:eastAsia="en-US" w:bidi="ar-SA"/>
    </w:rPr>
  </w:style>
  <w:style w:type="character" w:customStyle="1" w:styleId="ZGSM">
    <w:name w:val="ZGSM"/>
  </w:style>
  <w:style w:type="character" w:customStyle="1" w:styleId="TFZchn">
    <w:name w:val="TF Zchn"/>
    <w:qFormat/>
    <w:rPr>
      <w:rFonts w:ascii="Arial" w:hAnsi="Arial"/>
      <w:b/>
      <w:lang w:val="en-GB" w:eastAsia="en-US"/>
    </w:rPr>
  </w:style>
  <w:style w:type="character" w:customStyle="1" w:styleId="IvDInstructiontextChar">
    <w:name w:val="IvD Instructiontext Char"/>
    <w:link w:val="IvDInstructiontext"/>
    <w:uiPriority w:val="99"/>
    <w:rPr>
      <w:rFonts w:ascii="Arial" w:hAnsi="Arial"/>
      <w:i/>
      <w:color w:val="7F7F7F"/>
      <w:spacing w:val="2"/>
      <w:sz w:val="18"/>
      <w:szCs w:val="18"/>
      <w:lang w:eastAsia="en-US"/>
    </w:rPr>
  </w:style>
  <w:style w:type="character" w:customStyle="1" w:styleId="IvDbodytextChar">
    <w:name w:val="IvD bodytext Char"/>
    <w:link w:val="IvDbodytext"/>
    <w:rPr>
      <w:rFonts w:ascii="Arial" w:hAnsi="Arial"/>
      <w:spacing w:val="2"/>
      <w:lang w:eastAsia="en-US"/>
    </w:rPr>
  </w:style>
  <w:style w:type="character" w:customStyle="1" w:styleId="messagetimestamp33">
    <w:name w:val="message_timestamp33"/>
    <w:rPr>
      <w:rFonts w:ascii="Segoe UI" w:hAnsi="Segoe UI" w:cs="Segoe UI" w:hint="default"/>
      <w:b/>
      <w:bCs/>
      <w:i w:val="0"/>
      <w:iCs w:val="0"/>
      <w:caps w:val="0"/>
      <w:smallCaps w:val="0"/>
      <w:strike w:val="0"/>
      <w:dstrike w:val="0"/>
      <w:color w:val="666666"/>
      <w:sz w:val="17"/>
      <w:szCs w:val="17"/>
      <w:u w:val="none"/>
    </w:rPr>
  </w:style>
  <w:style w:type="character" w:customStyle="1" w:styleId="StandardZchn">
    <w:name w:val="Standard Zchn"/>
    <w:link w:val="Standard1"/>
    <w:rPr>
      <w:szCs w:val="22"/>
      <w:lang w:val="en-GB" w:eastAsia="en-GB"/>
    </w:rPr>
  </w:style>
  <w:style w:type="character" w:customStyle="1" w:styleId="TALCar">
    <w:name w:val="TAL Car"/>
    <w:qFormat/>
    <w:rPr>
      <w:rFonts w:ascii="Arial" w:hAnsi="Arial"/>
      <w:sz w:val="18"/>
      <w:lang w:val="en-GB" w:eastAsia="en-US" w:bidi="ar-SA"/>
    </w:rPr>
  </w:style>
  <w:style w:type="character" w:customStyle="1" w:styleId="H6Char">
    <w:name w:val="H6 Char"/>
    <w:link w:val="H6"/>
    <w:rPr>
      <w:rFonts w:ascii="Arial" w:hAnsi="Arial"/>
      <w:lang w:val="en-GB"/>
    </w:rPr>
  </w:style>
  <w:style w:type="character" w:customStyle="1" w:styleId="EditorsNoteCharChar">
    <w:name w:val="Editor's Note Char Char"/>
    <w:locked/>
    <w:rPr>
      <w:rFonts w:ascii="Arial" w:hAnsi="Arial" w:cs="Arial"/>
      <w:color w:val="FF0000"/>
      <w:lang w:val="en-GB" w:eastAsia="en-US"/>
    </w:rPr>
  </w:style>
  <w:style w:type="character" w:customStyle="1" w:styleId="2Char">
    <w:name w:val="标题 2 Char"/>
    <w:link w:val="2"/>
    <w:uiPriority w:val="9"/>
    <w:rPr>
      <w:rFonts w:ascii="Arial" w:eastAsia="Times New Roman" w:hAnsi="Arial"/>
      <w:bCs/>
      <w:iCs/>
      <w:sz w:val="28"/>
      <w:szCs w:val="28"/>
      <w:lang w:val="en-GB" w:eastAsia="en-US"/>
    </w:rPr>
  </w:style>
  <w:style w:type="character" w:customStyle="1" w:styleId="HTMLChar0">
    <w:name w:val="HTML 地址 Char"/>
    <w:link w:val="HTML4"/>
    <w:rPr>
      <w:i/>
      <w:iCs/>
      <w:sz w:val="22"/>
      <w:lang w:val="en-GB" w:eastAsia="en-US"/>
    </w:rPr>
  </w:style>
  <w:style w:type="paragraph" w:styleId="af0">
    <w:name w:val="Body Text Indent"/>
    <w:basedOn w:val="a0"/>
    <w:link w:val="Char2"/>
    <w:unhideWhenUsed/>
    <w:pPr>
      <w:overflowPunct/>
      <w:autoSpaceDE/>
      <w:autoSpaceDN/>
      <w:adjustRightInd/>
      <w:spacing w:after="120"/>
      <w:ind w:leftChars="200" w:left="420"/>
      <w:textAlignment w:val="auto"/>
    </w:pPr>
    <w:rPr>
      <w:rFonts w:eastAsia="MS Mincho"/>
      <w:sz w:val="22"/>
    </w:rPr>
  </w:style>
  <w:style w:type="paragraph" w:styleId="af1">
    <w:name w:val="footnote text"/>
    <w:basedOn w:val="a0"/>
    <w:link w:val="Char5"/>
    <w:pPr>
      <w:keepLines/>
      <w:overflowPunct/>
      <w:autoSpaceDE/>
      <w:autoSpaceDN/>
      <w:adjustRightInd/>
      <w:spacing w:after="0"/>
      <w:ind w:left="454" w:hanging="454"/>
      <w:textAlignment w:val="auto"/>
    </w:pPr>
    <w:rPr>
      <w:rFonts w:eastAsia="宋体"/>
      <w:sz w:val="16"/>
    </w:rPr>
  </w:style>
  <w:style w:type="paragraph" w:styleId="ae">
    <w:name w:val="Signature"/>
    <w:basedOn w:val="a0"/>
    <w:link w:val="Char3"/>
    <w:unhideWhenUsed/>
    <w:pPr>
      <w:overflowPunct/>
      <w:autoSpaceDE/>
      <w:autoSpaceDN/>
      <w:adjustRightInd/>
      <w:ind w:leftChars="2100" w:left="100"/>
      <w:textAlignment w:val="auto"/>
    </w:pPr>
    <w:rPr>
      <w:rFonts w:eastAsia="MS Mincho"/>
      <w:sz w:val="22"/>
    </w:rPr>
  </w:style>
  <w:style w:type="paragraph" w:styleId="afa">
    <w:name w:val="footer"/>
    <w:basedOn w:val="a0"/>
    <w:link w:val="Chare"/>
    <w:pPr>
      <w:tabs>
        <w:tab w:val="center" w:pos="4153"/>
        <w:tab w:val="right" w:pos="8306"/>
      </w:tabs>
      <w:snapToGrid w:val="0"/>
    </w:pPr>
    <w:rPr>
      <w:sz w:val="18"/>
      <w:szCs w:val="18"/>
    </w:rPr>
  </w:style>
  <w:style w:type="paragraph" w:styleId="10">
    <w:name w:val="index 1"/>
    <w:basedOn w:val="a0"/>
    <w:pPr>
      <w:keepLines/>
      <w:spacing w:after="0"/>
      <w:jc w:val="both"/>
    </w:pPr>
    <w:rPr>
      <w:rFonts w:ascii="Arial" w:eastAsia="宋体" w:hAnsi="Arial"/>
      <w:lang w:eastAsia="zh-CN"/>
    </w:rPr>
  </w:style>
  <w:style w:type="paragraph" w:styleId="aff">
    <w:name w:val="E-mail Signature"/>
    <w:basedOn w:val="a0"/>
    <w:link w:val="Charf3"/>
    <w:unhideWhenUsed/>
    <w:pPr>
      <w:overflowPunct/>
      <w:autoSpaceDE/>
      <w:autoSpaceDN/>
      <w:adjustRightInd/>
      <w:textAlignment w:val="auto"/>
    </w:pPr>
    <w:rPr>
      <w:rFonts w:eastAsia="MS Mincho"/>
      <w:sz w:val="22"/>
    </w:rPr>
  </w:style>
  <w:style w:type="paragraph" w:styleId="20">
    <w:name w:val="Body Text Indent 2"/>
    <w:basedOn w:val="a0"/>
    <w:link w:val="2Char0"/>
    <w:unhideWhenUsed/>
    <w:pPr>
      <w:overflowPunct/>
      <w:autoSpaceDE/>
      <w:autoSpaceDN/>
      <w:adjustRightInd/>
      <w:spacing w:after="120" w:line="480" w:lineRule="auto"/>
      <w:ind w:leftChars="200" w:left="420"/>
      <w:textAlignment w:val="auto"/>
    </w:pPr>
    <w:rPr>
      <w:rFonts w:eastAsia="MS Mincho"/>
      <w:sz w:val="22"/>
    </w:rPr>
  </w:style>
  <w:style w:type="paragraph" w:styleId="afb">
    <w:name w:val="Message Header"/>
    <w:basedOn w:val="a0"/>
    <w:link w:val="Charf"/>
    <w:unhideWhenUsed/>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42">
    <w:name w:val="List Number 4"/>
    <w:basedOn w:val="a0"/>
    <w:unhideWhenUsed/>
    <w:pPr>
      <w:tabs>
        <w:tab w:val="left" w:pos="1620"/>
      </w:tabs>
      <w:overflowPunct/>
      <w:autoSpaceDE/>
      <w:autoSpaceDN/>
      <w:adjustRightInd/>
      <w:ind w:leftChars="600" w:left="1620" w:hangingChars="200" w:hanging="360"/>
      <w:textAlignment w:val="auto"/>
    </w:pPr>
    <w:rPr>
      <w:rFonts w:eastAsia="MS Mincho"/>
      <w:sz w:val="22"/>
    </w:rPr>
  </w:style>
  <w:style w:type="paragraph" w:styleId="aff0">
    <w:name w:val="Block Text"/>
    <w:basedOn w:val="a0"/>
    <w:unhideWhenUsed/>
    <w:pPr>
      <w:overflowPunct/>
      <w:autoSpaceDE/>
      <w:autoSpaceDN/>
      <w:adjustRightInd/>
      <w:spacing w:after="120"/>
      <w:ind w:leftChars="700" w:left="1440" w:rightChars="700" w:right="1440"/>
      <w:textAlignment w:val="auto"/>
    </w:pPr>
    <w:rPr>
      <w:rFonts w:eastAsia="MS Mincho"/>
      <w:sz w:val="22"/>
    </w:rPr>
  </w:style>
  <w:style w:type="paragraph" w:styleId="30">
    <w:name w:val="Body Text 3"/>
    <w:basedOn w:val="a0"/>
    <w:link w:val="3Char0"/>
    <w:unhideWhenUsed/>
    <w:pPr>
      <w:overflowPunct/>
      <w:autoSpaceDE/>
      <w:autoSpaceDN/>
      <w:adjustRightInd/>
      <w:spacing w:after="120"/>
      <w:textAlignment w:val="auto"/>
    </w:pPr>
    <w:rPr>
      <w:rFonts w:eastAsia="MS Mincho"/>
      <w:sz w:val="16"/>
      <w:szCs w:val="16"/>
    </w:rPr>
  </w:style>
  <w:style w:type="paragraph" w:styleId="90">
    <w:name w:val="toc 9"/>
    <w:basedOn w:val="80"/>
    <w:uiPriority w:val="39"/>
    <w:pPr>
      <w:ind w:left="1418" w:hanging="1418"/>
    </w:pPr>
  </w:style>
  <w:style w:type="paragraph" w:styleId="70">
    <w:name w:val="toc 7"/>
    <w:basedOn w:val="60"/>
    <w:next w:val="a0"/>
    <w:uiPriority w:val="39"/>
    <w:pPr>
      <w:ind w:left="2268" w:hanging="2268"/>
    </w:pPr>
  </w:style>
  <w:style w:type="paragraph" w:styleId="51">
    <w:name w:val="toc 5"/>
    <w:basedOn w:val="43"/>
    <w:uiPriority w:val="39"/>
    <w:pPr>
      <w:ind w:left="1701" w:hanging="1701"/>
    </w:pPr>
  </w:style>
  <w:style w:type="paragraph" w:styleId="aff1">
    <w:name w:val="List Continue"/>
    <w:basedOn w:val="a0"/>
    <w:unhideWhenUsed/>
    <w:pPr>
      <w:overflowPunct/>
      <w:autoSpaceDE/>
      <w:autoSpaceDN/>
      <w:adjustRightInd/>
      <w:spacing w:after="120"/>
      <w:ind w:leftChars="200" w:left="420"/>
      <w:textAlignment w:val="auto"/>
    </w:pPr>
    <w:rPr>
      <w:rFonts w:eastAsia="MS Mincho"/>
      <w:sz w:val="22"/>
    </w:rPr>
  </w:style>
  <w:style w:type="paragraph" w:styleId="31">
    <w:name w:val="Body Text Indent 3"/>
    <w:basedOn w:val="a0"/>
    <w:link w:val="3Char2"/>
    <w:unhideWhenUsed/>
    <w:pPr>
      <w:overflowPunct/>
      <w:autoSpaceDE/>
      <w:autoSpaceDN/>
      <w:adjustRightInd/>
      <w:spacing w:after="120"/>
      <w:ind w:leftChars="200" w:left="420"/>
      <w:textAlignment w:val="auto"/>
    </w:pPr>
    <w:rPr>
      <w:rFonts w:eastAsia="MS Mincho"/>
      <w:sz w:val="16"/>
      <w:szCs w:val="16"/>
    </w:rPr>
  </w:style>
  <w:style w:type="paragraph" w:styleId="afe">
    <w:name w:val="Document Map"/>
    <w:basedOn w:val="a0"/>
    <w:link w:val="Charf2"/>
    <w:rPr>
      <w:rFonts w:ascii="Tahoma" w:hAnsi="Tahoma"/>
      <w:sz w:val="16"/>
      <w:szCs w:val="16"/>
    </w:rPr>
  </w:style>
  <w:style w:type="paragraph" w:styleId="af9">
    <w:name w:val="header"/>
    <w:link w:val="Chard"/>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aff2">
    <w:name w:val="caption"/>
    <w:basedOn w:val="a0"/>
    <w:next w:val="a0"/>
    <w:qFormat/>
    <w:rPr>
      <w:b/>
      <w:bCs/>
    </w:rPr>
  </w:style>
  <w:style w:type="paragraph" w:styleId="ad">
    <w:name w:val="Balloon Text"/>
    <w:basedOn w:val="a0"/>
    <w:link w:val="Char1"/>
    <w:uiPriority w:val="99"/>
    <w:rPr>
      <w:rFonts w:ascii="Tahoma" w:hAnsi="Tahoma"/>
      <w:sz w:val="16"/>
      <w:szCs w:val="16"/>
    </w:rPr>
  </w:style>
  <w:style w:type="paragraph" w:styleId="32">
    <w:name w:val="List Continue 3"/>
    <w:basedOn w:val="a0"/>
    <w:unhideWhenUsed/>
    <w:pPr>
      <w:overflowPunct/>
      <w:autoSpaceDE/>
      <w:autoSpaceDN/>
      <w:adjustRightInd/>
      <w:spacing w:after="120"/>
      <w:ind w:leftChars="600" w:left="1260"/>
      <w:textAlignment w:val="auto"/>
    </w:pPr>
    <w:rPr>
      <w:rFonts w:eastAsia="MS Mincho"/>
      <w:sz w:val="22"/>
    </w:rPr>
  </w:style>
  <w:style w:type="paragraph" w:styleId="af4">
    <w:name w:val="Date"/>
    <w:basedOn w:val="a0"/>
    <w:next w:val="a0"/>
    <w:link w:val="Char8"/>
    <w:unhideWhenUsed/>
    <w:pPr>
      <w:overflowPunct/>
      <w:autoSpaceDE/>
      <w:autoSpaceDN/>
      <w:adjustRightInd/>
      <w:ind w:leftChars="2500" w:left="100"/>
      <w:textAlignment w:val="auto"/>
    </w:pPr>
    <w:rPr>
      <w:rFonts w:eastAsia="MS Mincho"/>
      <w:sz w:val="22"/>
    </w:rPr>
  </w:style>
  <w:style w:type="paragraph" w:styleId="23">
    <w:name w:val="List Continue 2"/>
    <w:basedOn w:val="a0"/>
    <w:unhideWhenUsed/>
    <w:pPr>
      <w:overflowPunct/>
      <w:autoSpaceDE/>
      <w:autoSpaceDN/>
      <w:adjustRightInd/>
      <w:spacing w:after="120"/>
      <w:ind w:leftChars="400" w:left="840"/>
      <w:textAlignment w:val="auto"/>
    </w:pPr>
    <w:rPr>
      <w:rFonts w:eastAsia="MS Mincho"/>
      <w:sz w:val="22"/>
    </w:rPr>
  </w:style>
  <w:style w:type="paragraph" w:styleId="5">
    <w:name w:val="List Bullet 5"/>
    <w:basedOn w:val="41"/>
    <w:pPr>
      <w:numPr>
        <w:numId w:val="2"/>
      </w:numPr>
      <w:tabs>
        <w:tab w:val="left" w:pos="1361"/>
        <w:tab w:val="left" w:pos="1644"/>
      </w:tabs>
    </w:pPr>
  </w:style>
  <w:style w:type="paragraph" w:styleId="43">
    <w:name w:val="toc 4"/>
    <w:basedOn w:val="33"/>
    <w:uiPriority w:val="39"/>
    <w:pPr>
      <w:ind w:left="1418" w:hanging="1418"/>
    </w:pPr>
  </w:style>
  <w:style w:type="paragraph" w:styleId="af6">
    <w:name w:val="Salutation"/>
    <w:basedOn w:val="a0"/>
    <w:next w:val="a0"/>
    <w:link w:val="Chara"/>
    <w:unhideWhenUsed/>
    <w:pPr>
      <w:overflowPunct/>
      <w:autoSpaceDE/>
      <w:autoSpaceDN/>
      <w:adjustRightInd/>
      <w:textAlignment w:val="auto"/>
    </w:pPr>
    <w:rPr>
      <w:rFonts w:eastAsia="MS Mincho"/>
      <w:sz w:val="22"/>
    </w:rPr>
  </w:style>
  <w:style w:type="paragraph" w:styleId="af2">
    <w:name w:val="Body Text"/>
    <w:basedOn w:val="a0"/>
    <w:link w:val="Char6"/>
    <w:pPr>
      <w:spacing w:after="120"/>
      <w:jc w:val="both"/>
    </w:pPr>
    <w:rPr>
      <w:rFonts w:eastAsia="宋体"/>
      <w:sz w:val="22"/>
    </w:rPr>
  </w:style>
  <w:style w:type="paragraph" w:styleId="aff3">
    <w:name w:val="List"/>
    <w:basedOn w:val="a0"/>
    <w:pPr>
      <w:ind w:left="283" w:hanging="283"/>
    </w:pPr>
  </w:style>
  <w:style w:type="paragraph" w:styleId="af8">
    <w:name w:val="annotation subject"/>
    <w:basedOn w:val="aa"/>
    <w:next w:val="aa"/>
    <w:link w:val="Charc"/>
    <w:rPr>
      <w:b/>
      <w:bCs/>
    </w:rPr>
  </w:style>
  <w:style w:type="paragraph" w:styleId="24">
    <w:name w:val="toc 2"/>
    <w:basedOn w:val="11"/>
    <w:uiPriority w:val="39"/>
    <w:pPr>
      <w:keepNext w:val="0"/>
      <w:spacing w:before="0"/>
      <w:ind w:left="851" w:hanging="851"/>
    </w:pPr>
    <w:rPr>
      <w:sz w:val="20"/>
    </w:rPr>
  </w:style>
  <w:style w:type="paragraph" w:styleId="34">
    <w:name w:val="List 3"/>
    <w:basedOn w:val="a0"/>
    <w:pPr>
      <w:ind w:left="849" w:hanging="283"/>
    </w:pPr>
  </w:style>
  <w:style w:type="paragraph" w:styleId="HTML4">
    <w:name w:val="HTML Address"/>
    <w:basedOn w:val="a0"/>
    <w:link w:val="HTMLChar0"/>
    <w:unhideWhenUsed/>
    <w:pPr>
      <w:overflowPunct/>
      <w:autoSpaceDE/>
      <w:autoSpaceDN/>
      <w:adjustRightInd/>
      <w:textAlignment w:val="auto"/>
    </w:pPr>
    <w:rPr>
      <w:rFonts w:eastAsia="宋体"/>
      <w:i/>
      <w:iCs/>
      <w:sz w:val="22"/>
    </w:rPr>
  </w:style>
  <w:style w:type="paragraph" w:styleId="aff4">
    <w:name w:val="table of figures"/>
    <w:basedOn w:val="a0"/>
    <w:next w:val="a0"/>
    <w:uiPriority w:val="99"/>
    <w:pPr>
      <w:spacing w:after="120"/>
      <w:ind w:left="1418" w:hanging="1418"/>
    </w:pPr>
    <w:rPr>
      <w:rFonts w:ascii="Arial" w:eastAsia="宋体" w:hAnsi="Arial"/>
      <w:b/>
      <w:lang w:eastAsia="zh-CN"/>
    </w:rPr>
  </w:style>
  <w:style w:type="paragraph" w:styleId="25">
    <w:name w:val="List Number 2"/>
    <w:basedOn w:val="aff5"/>
    <w:pPr>
      <w:spacing w:after="120"/>
      <w:ind w:left="851"/>
      <w:jc w:val="both"/>
    </w:pPr>
    <w:rPr>
      <w:rFonts w:ascii="Arial" w:eastAsia="宋体" w:hAnsi="Arial"/>
      <w:lang w:eastAsia="zh-CN"/>
    </w:rPr>
  </w:style>
  <w:style w:type="paragraph" w:styleId="ac">
    <w:name w:val="Plain Text"/>
    <w:basedOn w:val="a0"/>
    <w:link w:val="Char0"/>
    <w:unhideWhenUsed/>
    <w:pPr>
      <w:overflowPunct/>
      <w:autoSpaceDE/>
      <w:autoSpaceDN/>
      <w:adjustRightInd/>
      <w:textAlignment w:val="auto"/>
    </w:pPr>
    <w:rPr>
      <w:rFonts w:ascii="宋体" w:eastAsia="宋体" w:hAnsi="Courier New"/>
      <w:sz w:val="21"/>
      <w:szCs w:val="21"/>
    </w:rPr>
  </w:style>
  <w:style w:type="paragraph" w:styleId="44">
    <w:name w:val="List 4"/>
    <w:basedOn w:val="34"/>
    <w:pPr>
      <w:spacing w:after="120"/>
      <w:ind w:left="1418" w:hanging="284"/>
      <w:jc w:val="both"/>
    </w:pPr>
    <w:rPr>
      <w:rFonts w:ascii="Arial" w:eastAsia="宋体" w:hAnsi="Arial"/>
      <w:lang w:eastAsia="zh-CN"/>
    </w:rPr>
  </w:style>
  <w:style w:type="paragraph" w:styleId="26">
    <w:name w:val="List 2"/>
    <w:basedOn w:val="a0"/>
    <w:pPr>
      <w:ind w:left="566" w:hanging="283"/>
    </w:pPr>
  </w:style>
  <w:style w:type="paragraph" w:styleId="52">
    <w:name w:val="List 5"/>
    <w:basedOn w:val="44"/>
    <w:pPr>
      <w:ind w:left="1702"/>
    </w:pPr>
  </w:style>
  <w:style w:type="paragraph" w:styleId="35">
    <w:name w:val="List Bullet 3"/>
    <w:basedOn w:val="27"/>
    <w:pPr>
      <w:ind w:left="1135" w:hanging="284"/>
    </w:pPr>
  </w:style>
  <w:style w:type="paragraph" w:styleId="53">
    <w:name w:val="List Number 5"/>
    <w:basedOn w:val="a0"/>
    <w:unhideWhenUsed/>
    <w:pPr>
      <w:tabs>
        <w:tab w:val="left" w:pos="2040"/>
      </w:tabs>
      <w:overflowPunct/>
      <w:autoSpaceDE/>
      <w:autoSpaceDN/>
      <w:adjustRightInd/>
      <w:ind w:leftChars="800" w:left="2040" w:hangingChars="200" w:hanging="360"/>
      <w:textAlignment w:val="auto"/>
    </w:pPr>
    <w:rPr>
      <w:rFonts w:eastAsia="MS Mincho"/>
      <w:sz w:val="22"/>
    </w:rPr>
  </w:style>
  <w:style w:type="paragraph" w:styleId="45">
    <w:name w:val="List Continue 4"/>
    <w:basedOn w:val="a0"/>
    <w:unhideWhenUsed/>
    <w:pPr>
      <w:overflowPunct/>
      <w:autoSpaceDE/>
      <w:autoSpaceDN/>
      <w:adjustRightInd/>
      <w:spacing w:after="120"/>
      <w:ind w:leftChars="800" w:left="1680"/>
      <w:textAlignment w:val="auto"/>
    </w:pPr>
    <w:rPr>
      <w:rFonts w:eastAsia="MS Mincho"/>
      <w:sz w:val="22"/>
    </w:rPr>
  </w:style>
  <w:style w:type="paragraph" w:styleId="aff6">
    <w:name w:val="envelope address"/>
    <w:basedOn w:val="a0"/>
    <w:unhideWhenUsed/>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21">
    <w:name w:val="Body Text First Indent 2"/>
    <w:basedOn w:val="af0"/>
    <w:link w:val="2Char1"/>
    <w:unhideWhenUsed/>
    <w:pPr>
      <w:ind w:firstLineChars="200" w:firstLine="420"/>
    </w:pPr>
  </w:style>
  <w:style w:type="paragraph" w:styleId="af7">
    <w:name w:val="Title"/>
    <w:basedOn w:val="a0"/>
    <w:link w:val="Charb"/>
    <w:qFormat/>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7">
    <w:name w:val="Normal Indent"/>
    <w:basedOn w:val="a0"/>
    <w:unhideWhenUsed/>
    <w:pPr>
      <w:overflowPunct/>
      <w:autoSpaceDE/>
      <w:autoSpaceDN/>
      <w:adjustRightInd/>
      <w:ind w:firstLineChars="200" w:firstLine="420"/>
      <w:textAlignment w:val="auto"/>
    </w:pPr>
    <w:rPr>
      <w:rFonts w:eastAsia="MS Mincho"/>
      <w:sz w:val="22"/>
    </w:rPr>
  </w:style>
  <w:style w:type="paragraph" w:styleId="54">
    <w:name w:val="List Continue 5"/>
    <w:basedOn w:val="a0"/>
    <w:unhideWhenUsed/>
    <w:pPr>
      <w:overflowPunct/>
      <w:autoSpaceDE/>
      <w:autoSpaceDN/>
      <w:adjustRightInd/>
      <w:spacing w:after="120"/>
      <w:ind w:leftChars="1000" w:left="2100"/>
      <w:textAlignment w:val="auto"/>
    </w:pPr>
    <w:rPr>
      <w:rFonts w:eastAsia="MS Mincho"/>
      <w:sz w:val="22"/>
    </w:rPr>
  </w:style>
  <w:style w:type="paragraph" w:styleId="aff8">
    <w:name w:val="Normal (Web)"/>
    <w:basedOn w:val="a0"/>
    <w:unhideWhenUsed/>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41">
    <w:name w:val="List Bullet 4"/>
    <w:basedOn w:val="35"/>
    <w:pPr>
      <w:numPr>
        <w:numId w:val="3"/>
      </w:numPr>
      <w:tabs>
        <w:tab w:val="left" w:pos="1361"/>
      </w:tabs>
      <w:spacing w:after="120"/>
      <w:jc w:val="both"/>
    </w:pPr>
    <w:rPr>
      <w:rFonts w:ascii="Arial" w:eastAsia="宋体" w:hAnsi="Arial"/>
      <w:lang w:eastAsia="zh-CN"/>
    </w:rPr>
  </w:style>
  <w:style w:type="paragraph" w:styleId="af">
    <w:name w:val="Closing"/>
    <w:basedOn w:val="a0"/>
    <w:link w:val="Char4"/>
    <w:unhideWhenUsed/>
    <w:pPr>
      <w:overflowPunct/>
      <w:autoSpaceDE/>
      <w:autoSpaceDN/>
      <w:adjustRightInd/>
      <w:ind w:leftChars="2100" w:left="100"/>
      <w:textAlignment w:val="auto"/>
    </w:pPr>
    <w:rPr>
      <w:rFonts w:eastAsia="MS Mincho"/>
      <w:sz w:val="22"/>
    </w:rPr>
  </w:style>
  <w:style w:type="paragraph" w:styleId="af5">
    <w:name w:val="Subtitle"/>
    <w:basedOn w:val="a0"/>
    <w:link w:val="Char9"/>
    <w:qFormat/>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a">
    <w:name w:val="List Bullet"/>
    <w:basedOn w:val="af2"/>
    <w:pPr>
      <w:numPr>
        <w:numId w:val="4"/>
      </w:numPr>
      <w:tabs>
        <w:tab w:val="clear" w:pos="510"/>
        <w:tab w:val="left" w:pos="432"/>
      </w:tabs>
      <w:ind w:left="432" w:hanging="432"/>
    </w:pPr>
    <w:rPr>
      <w:rFonts w:ascii="Arial" w:hAnsi="Arial"/>
      <w:sz w:val="20"/>
    </w:rPr>
  </w:style>
  <w:style w:type="paragraph" w:styleId="aff9">
    <w:name w:val="envelope return"/>
    <w:basedOn w:val="a0"/>
    <w:unhideWhenUsed/>
    <w:pPr>
      <w:overflowPunct/>
      <w:autoSpaceDE/>
      <w:autoSpaceDN/>
      <w:adjustRightInd/>
      <w:snapToGrid w:val="0"/>
      <w:textAlignment w:val="auto"/>
    </w:pPr>
    <w:rPr>
      <w:rFonts w:ascii="Arial" w:eastAsia="MS Mincho" w:hAnsi="Arial" w:cs="Arial"/>
      <w:sz w:val="22"/>
    </w:rPr>
  </w:style>
  <w:style w:type="paragraph" w:styleId="HTML3">
    <w:name w:val="HTML Preformatted"/>
    <w:basedOn w:val="a0"/>
    <w:link w:val="HTML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d">
    <w:name w:val="Note Heading"/>
    <w:basedOn w:val="a0"/>
    <w:next w:val="a0"/>
    <w:link w:val="Charf1"/>
    <w:unhideWhenUsed/>
    <w:pPr>
      <w:overflowPunct/>
      <w:autoSpaceDE/>
      <w:autoSpaceDN/>
      <w:adjustRightInd/>
      <w:jc w:val="center"/>
      <w:textAlignment w:val="auto"/>
    </w:pPr>
    <w:rPr>
      <w:rFonts w:eastAsia="MS Mincho"/>
      <w:sz w:val="22"/>
    </w:rPr>
  </w:style>
  <w:style w:type="paragraph" w:styleId="80">
    <w:name w:val="toc 8"/>
    <w:basedOn w:val="11"/>
    <w:uiPriority w:val="39"/>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60">
    <w:name w:val="toc 6"/>
    <w:basedOn w:val="51"/>
    <w:next w:val="a0"/>
    <w:uiPriority w:val="39"/>
    <w:pPr>
      <w:tabs>
        <w:tab w:val="clear" w:pos="9639"/>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36">
    <w:name w:val="List Number 3"/>
    <w:basedOn w:val="a0"/>
    <w:unhideWhenUsed/>
    <w:pPr>
      <w:tabs>
        <w:tab w:val="left" w:pos="1200"/>
      </w:tabs>
      <w:overflowPunct/>
      <w:autoSpaceDE/>
      <w:autoSpaceDN/>
      <w:adjustRightInd/>
      <w:ind w:leftChars="400" w:left="1200" w:hangingChars="200" w:hanging="360"/>
      <w:textAlignment w:val="auto"/>
    </w:pPr>
    <w:rPr>
      <w:rFonts w:eastAsia="MS Mincho"/>
      <w:sz w:val="22"/>
    </w:rPr>
  </w:style>
  <w:style w:type="paragraph" w:styleId="27">
    <w:name w:val="List Bullet 2"/>
    <w:basedOn w:val="a0"/>
    <w:pPr>
      <w:ind w:left="567" w:hanging="283"/>
    </w:pPr>
  </w:style>
  <w:style w:type="paragraph" w:styleId="28">
    <w:name w:val="index 2"/>
    <w:basedOn w:val="10"/>
    <w:pPr>
      <w:ind w:left="284"/>
    </w:pPr>
  </w:style>
  <w:style w:type="paragraph" w:styleId="aff5">
    <w:name w:val="List Number"/>
    <w:basedOn w:val="aff3"/>
    <w:pPr>
      <w:ind w:left="568" w:hanging="284"/>
    </w:pPr>
  </w:style>
  <w:style w:type="paragraph" w:styleId="22">
    <w:name w:val="Body Text 2"/>
    <w:basedOn w:val="a0"/>
    <w:link w:val="2Char2"/>
    <w:unhideWhenUsed/>
    <w:pPr>
      <w:overflowPunct/>
      <w:autoSpaceDE/>
      <w:autoSpaceDN/>
      <w:adjustRightInd/>
      <w:spacing w:after="120" w:line="480" w:lineRule="auto"/>
      <w:textAlignment w:val="auto"/>
    </w:pPr>
    <w:rPr>
      <w:rFonts w:eastAsia="MS Mincho"/>
      <w:sz w:val="22"/>
    </w:rPr>
  </w:style>
  <w:style w:type="paragraph" w:styleId="33">
    <w:name w:val="toc 3"/>
    <w:basedOn w:val="24"/>
    <w:uiPriority w:val="39"/>
    <w:pPr>
      <w:ind w:left="1134" w:hanging="1134"/>
    </w:pPr>
  </w:style>
  <w:style w:type="paragraph" w:styleId="afc">
    <w:name w:val="Body Text First Indent"/>
    <w:basedOn w:val="af2"/>
    <w:link w:val="Charf0"/>
    <w:pPr>
      <w:ind w:firstLine="210"/>
      <w:jc w:val="left"/>
    </w:pPr>
    <w:rPr>
      <w:rFonts w:eastAsia="Times New Roman"/>
      <w:sz w:val="20"/>
    </w:rPr>
  </w:style>
  <w:style w:type="paragraph" w:styleId="aa">
    <w:name w:val="annotation text"/>
    <w:basedOn w:val="a0"/>
    <w:link w:val="Char"/>
    <w:uiPriority w:val="99"/>
  </w:style>
  <w:style w:type="paragraph" w:styleId="11">
    <w:name w:val="toc 1"/>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CharCharCharCharCharChar">
    <w:name w:val="Char Char Char Char Char Char1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2">
    <w:name w:val="Char Char2"/>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2CharChar">
    <w:name w:val="字元 字元2 Char Char"/>
    <w:basedOn w:val="a0"/>
    <w:semiHidden/>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TALCharChar">
    <w:name w:val="TAL Char Char"/>
    <w:basedOn w:val="a0"/>
    <w:link w:val="TALCharCharChar"/>
    <w:semiHidden/>
    <w:pPr>
      <w:keepNext/>
      <w:keepLines/>
      <w:spacing w:after="0"/>
      <w:textAlignment w:val="auto"/>
    </w:pPr>
    <w:rPr>
      <w:rFonts w:ascii="Arial" w:eastAsia="宋体" w:hAnsi="Arial"/>
      <w:sz w:val="18"/>
    </w:rPr>
  </w:style>
  <w:style w:type="paragraph" w:customStyle="1" w:styleId="CharChar1CharCharCharCharCharChar">
    <w:name w:val="Char Char1 Char Char Char Char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CharCharCharCharCharCharCharCharCharCharCharCharCharChar">
    <w:name w:val="Char Char Char Char Char Char1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pPr>
      <w:numPr>
        <w:numId w:val="5"/>
      </w:numPr>
      <w:tabs>
        <w:tab w:val="left" w:pos="425"/>
      </w:tabs>
      <w:overflowPunct/>
      <w:autoSpaceDE/>
      <w:autoSpaceDN/>
      <w:adjustRightInd/>
      <w:textAlignment w:val="auto"/>
    </w:pPr>
    <w:rPr>
      <w:rFonts w:eastAsia="宋体"/>
    </w:rPr>
  </w:style>
  <w:style w:type="paragraph" w:customStyle="1" w:styleId="FirstChange">
    <w:name w:val="First Change"/>
    <w:basedOn w:val="a0"/>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pPr>
      <w:overflowPunct/>
      <w:autoSpaceDE/>
      <w:autoSpaceDN/>
      <w:adjustRightInd/>
      <w:spacing w:afterLines="100" w:after="0"/>
      <w:textAlignment w:val="auto"/>
    </w:pPr>
    <w:rPr>
      <w:rFonts w:eastAsia="MS Mincho"/>
      <w:sz w:val="22"/>
    </w:rPr>
  </w:style>
  <w:style w:type="paragraph" w:customStyle="1" w:styleId="MTDisplayEquation">
    <w:name w:val="MTDisplayEquation"/>
    <w:basedOn w:val="a0"/>
    <w:semiHidden/>
    <w:pPr>
      <w:tabs>
        <w:tab w:val="center" w:pos="4820"/>
        <w:tab w:val="right" w:pos="9640"/>
      </w:tabs>
      <w:overflowPunct/>
      <w:autoSpaceDE/>
      <w:autoSpaceDN/>
      <w:adjustRightInd/>
      <w:textAlignment w:val="auto"/>
    </w:pPr>
    <w:rPr>
      <w:rFonts w:eastAsia="MS Mincho"/>
      <w:sz w:val="22"/>
      <w:lang w:val="en-US"/>
    </w:rPr>
  </w:style>
  <w:style w:type="paragraph" w:customStyle="1" w:styleId="affa">
    <w:name w:val="样式 (中文) 宋体 两端对齐"/>
    <w:basedOn w:val="a0"/>
    <w:semiHidden/>
    <w:pPr>
      <w:jc w:val="both"/>
      <w:textAlignment w:val="auto"/>
    </w:pPr>
    <w:rPr>
      <w:rFonts w:eastAsia="宋体" w:cs="宋体"/>
      <w:lang w:eastAsia="en-GB"/>
    </w:rPr>
  </w:style>
  <w:style w:type="paragraph" w:customStyle="1" w:styleId="CharCharCharCharCharCharCharCharCharChar">
    <w:name w:val="Char Char Char Char Char Char Char Char Char Char"/>
    <w:basedOn w:val="afe"/>
    <w:semiHidden/>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pPr>
      <w:numPr>
        <w:numId w:val="6"/>
      </w:numPr>
      <w:tabs>
        <w:tab w:val="left" w:pos="420"/>
        <w:tab w:val="left" w:pos="432"/>
      </w:tabs>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affb">
    <w:name w:val="表格题注"/>
    <w:basedOn w:val="a0"/>
    <w:semiHidden/>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c">
    <w:name w:val="插图题注"/>
    <w:basedOn w:val="a0"/>
    <w:semiHidden/>
    <w:pPr>
      <w:overflowPunct/>
      <w:autoSpaceDE/>
      <w:autoSpaceDN/>
      <w:adjustRightInd/>
      <w:textAlignment w:val="auto"/>
    </w:pPr>
    <w:rPr>
      <w:rFonts w:eastAsia="宋体"/>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1">
    <w:name w:val="B1"/>
    <w:basedOn w:val="aff3"/>
    <w:link w:val="B1Char"/>
    <w:qFormat/>
    <w:pPr>
      <w:overflowPunct/>
      <w:autoSpaceDE/>
      <w:autoSpaceDN/>
      <w:adjustRightInd/>
      <w:ind w:left="568" w:hanging="284"/>
      <w:textAlignment w:val="auto"/>
    </w:pPr>
    <w:rPr>
      <w:rFonts w:eastAsia="MS Mincho"/>
    </w:rPr>
  </w:style>
  <w:style w:type="paragraph" w:customStyle="1" w:styleId="B2">
    <w:name w:val="B2"/>
    <w:basedOn w:val="26"/>
    <w:link w:val="B2Char"/>
    <w:qFormat/>
    <w:pPr>
      <w:overflowPunct/>
      <w:autoSpaceDE/>
      <w:autoSpaceDN/>
      <w:adjustRightInd/>
      <w:ind w:left="851" w:hanging="284"/>
      <w:textAlignment w:val="auto"/>
    </w:pPr>
    <w:rPr>
      <w:rFonts w:eastAsia="MS Mincho"/>
    </w:rPr>
  </w:style>
  <w:style w:type="paragraph" w:customStyle="1" w:styleId="TAR">
    <w:name w:val="TAR"/>
    <w:basedOn w:val="TAL"/>
    <w:pPr>
      <w:overflowPunct w:val="0"/>
      <w:autoSpaceDE w:val="0"/>
      <w:autoSpaceDN w:val="0"/>
      <w:adjustRightInd w:val="0"/>
      <w:jc w:val="right"/>
      <w:textAlignment w:val="baseline"/>
    </w:pPr>
    <w:rPr>
      <w:rFonts w:eastAsia="宋体"/>
    </w:rPr>
  </w:style>
  <w:style w:type="paragraph" w:customStyle="1" w:styleId="B3">
    <w:name w:val="B3"/>
    <w:basedOn w:val="34"/>
    <w:link w:val="B3Char"/>
    <w:pPr>
      <w:overflowPunct/>
      <w:autoSpaceDE/>
      <w:autoSpaceDN/>
      <w:adjustRightInd/>
      <w:ind w:left="1135" w:hanging="284"/>
      <w:textAlignment w:val="auto"/>
    </w:pPr>
    <w:rPr>
      <w:rFonts w:eastAsia="MS Mincho"/>
    </w:rPr>
  </w:style>
  <w:style w:type="paragraph" w:customStyle="1" w:styleId="TAH">
    <w:name w:val="TAH"/>
    <w:basedOn w:val="TAC"/>
    <w:link w:val="TAHCar"/>
    <w:qFormat/>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宋体" w:hAnsi="Arial"/>
      <w:sz w:val="18"/>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TH">
    <w:name w:val="TH"/>
    <w:basedOn w:val="a0"/>
    <w:link w:val="THChar"/>
    <w:qFormat/>
    <w:pPr>
      <w:keepNext/>
      <w:keepLines/>
      <w:overflowPunct/>
      <w:autoSpaceDE/>
      <w:autoSpaceDN/>
      <w:adjustRightInd/>
      <w:spacing w:before="60"/>
      <w:jc w:val="center"/>
      <w:textAlignment w:val="auto"/>
    </w:pPr>
    <w:rPr>
      <w:rFonts w:ascii="Arial" w:hAnsi="Arial"/>
      <w: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TAL">
    <w:name w:val="TAL"/>
    <w:basedOn w:val="a0"/>
    <w:link w:val="TALChar"/>
    <w:qFormat/>
    <w:pPr>
      <w:keepNext/>
      <w:keepLines/>
      <w:overflowPunct/>
      <w:autoSpaceDE/>
      <w:autoSpaceDN/>
      <w:adjustRightInd/>
      <w:spacing w:after="0"/>
      <w:textAlignment w:val="auto"/>
    </w:pPr>
    <w:rPr>
      <w:rFonts w:ascii="Arial" w:hAnsi="Arial"/>
      <w:sz w:val="18"/>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TT">
    <w:name w:val="TT"/>
    <w:basedOn w:val="1"/>
    <w:next w:val="a0"/>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US" w:eastAsia="en-US"/>
    </w:rPr>
  </w:style>
  <w:style w:type="paragraph" w:customStyle="1" w:styleId="FP">
    <w:name w:val="FP"/>
    <w:basedOn w:val="a0"/>
    <w:pPr>
      <w:spacing w:after="0"/>
    </w:pPr>
  </w:style>
  <w:style w:type="paragraph" w:customStyle="1" w:styleId="ZV">
    <w:name w:val="ZV"/>
    <w:basedOn w:val="ZU"/>
    <w:pPr>
      <w:framePr w:wrap="notBeside" w:y="16161"/>
    </w:pPr>
  </w:style>
  <w:style w:type="paragraph" w:customStyle="1" w:styleId="EQ">
    <w:name w:val="EQ"/>
    <w:basedOn w:val="a0"/>
    <w:next w:val="a0"/>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CISION">
    <w:name w:val="DECISION"/>
    <w:basedOn w:val="a0"/>
    <w:pPr>
      <w:widowControl w:val="0"/>
      <w:numPr>
        <w:numId w:val="7"/>
      </w:numPr>
      <w:tabs>
        <w:tab w:val="clear" w:pos="360"/>
        <w:tab w:val="left" w:pos="432"/>
      </w:tabs>
      <w:spacing w:before="120" w:after="120"/>
      <w:ind w:left="432" w:hanging="432"/>
      <w:jc w:val="both"/>
    </w:pPr>
    <w:rPr>
      <w:rFonts w:ascii="Arial" w:eastAsia="宋体" w:hAnsi="Arial"/>
      <w:b/>
      <w:color w:val="0000FF"/>
      <w:u w:val="single"/>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
    <w:basedOn w:val="a0"/>
    <w:link w:val="Char7"/>
    <w:uiPriority w:val="34"/>
    <w:qFormat/>
    <w:pPr>
      <w:overflowPunct/>
      <w:autoSpaceDE/>
      <w:autoSpaceDN/>
      <w:snapToGrid w:val="0"/>
      <w:spacing w:after="200"/>
      <w:ind w:firstLineChars="200" w:firstLine="420"/>
      <w:textAlignment w:val="auto"/>
    </w:pPr>
    <w:rPr>
      <w:rFonts w:ascii="Tahoma" w:eastAsia="微软雅黑" w:hAnsi="Tahoma"/>
      <w:sz w:val="22"/>
      <w:szCs w:val="22"/>
    </w:rPr>
  </w:style>
  <w:style w:type="paragraph" w:customStyle="1" w:styleId="IvDInstructiontext">
    <w:name w:val="IvD Instructiontext"/>
    <w:basedOn w:val="af2"/>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paragraph" w:styleId="affd">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a0"/>
    <w:link w:val="CommentsChar"/>
    <w:qFormat/>
    <w:pPr>
      <w:overflowPunct/>
      <w:autoSpaceDE/>
      <w:autoSpaceDN/>
      <w:adjustRightInd/>
      <w:spacing w:before="40" w:after="0"/>
      <w:textAlignment w:val="auto"/>
    </w:pPr>
    <w:rPr>
      <w:rFonts w:ascii="Arial" w:eastAsia="MS Mincho" w:hAnsi="Arial"/>
      <w:i/>
      <w:sz w:val="18"/>
      <w:szCs w:val="24"/>
      <w:lang w:val="sv-SE" w:eastAsia="en-GB"/>
    </w:rPr>
  </w:style>
  <w:style w:type="paragraph" w:customStyle="1" w:styleId="TdocHeader2">
    <w:name w:val="Tdoc_Header_2"/>
    <w:basedOn w:val="a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pPr>
      <w:keepNext/>
      <w:spacing w:after="0"/>
    </w:pPr>
    <w:rPr>
      <w:rFonts w:ascii="Arial" w:eastAsia="宋体" w:hAnsi="Arial" w:cs="Arial"/>
      <w:sz w:val="18"/>
      <w:szCs w:val="18"/>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paragraph" w:customStyle="1" w:styleId="NW">
    <w:name w:val="NW"/>
    <w:basedOn w:val="NO"/>
    <w:pPr>
      <w:spacing w:after="0"/>
    </w:pPr>
    <w:rPr>
      <w:rFonts w:eastAsia="宋体"/>
      <w:lang w:eastAsia="en-US"/>
    </w:rPr>
  </w:style>
  <w:style w:type="paragraph" w:customStyle="1" w:styleId="Doc-title">
    <w:name w:val="Doc-title"/>
    <w:basedOn w:val="a0"/>
    <w:next w:val="Doc-text2"/>
    <w:link w:val="Doc-titleChar"/>
    <w:qFormat/>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SpecText">
    <w:name w:val="SpecText"/>
    <w:basedOn w:val="a0"/>
    <w:rPr>
      <w:rFonts w:eastAsia="Batang"/>
    </w:rPr>
  </w:style>
  <w:style w:type="paragraph" w:customStyle="1" w:styleId="NO">
    <w:name w:val="NO"/>
    <w:basedOn w:val="a0"/>
    <w:link w:val="NOChar"/>
    <w:pPr>
      <w:keepLines/>
      <w:ind w:left="1135" w:hanging="851"/>
    </w:pPr>
    <w:rPr>
      <w:lang w:eastAsia="en-GB"/>
    </w:rPr>
  </w:style>
  <w:style w:type="paragraph" w:customStyle="1" w:styleId="FigureTitle">
    <w:name w:val="Figure_Title"/>
    <w:basedOn w:val="a0"/>
    <w:next w:val="a0"/>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pPr>
      <w:spacing w:after="0"/>
    </w:pPr>
    <w:rPr>
      <w:rFonts w:ascii="Courier New" w:eastAsia="Batang" w:hAnsi="Courier New" w:cs="Courier New"/>
      <w:sz w:val="16"/>
      <w:szCs w:val="16"/>
      <w:lang w:val="en-US" w:eastAsia="ko-KR"/>
    </w:rPr>
  </w:style>
  <w:style w:type="paragraph" w:customStyle="1" w:styleId="ZchnZchn">
    <w:name w:val="Zchn Zchn"/>
    <w:semiHidden/>
    <w:pPr>
      <w:keepNext/>
      <w:numPr>
        <w:numId w:val="8"/>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INDENT2">
    <w:name w:val="INDENT2"/>
    <w:basedOn w:val="a0"/>
    <w:pPr>
      <w:ind w:left="1135" w:hanging="284"/>
    </w:pPr>
    <w:rPr>
      <w:rFonts w:eastAsia="宋体"/>
    </w:rPr>
  </w:style>
  <w:style w:type="paragraph" w:customStyle="1" w:styleId="EditorsNote">
    <w:name w:val="Editor's Note"/>
    <w:basedOn w:val="NO"/>
    <w:link w:val="EditorsNoteChar"/>
    <w:qFormat/>
    <w:pPr>
      <w:overflowPunct/>
      <w:autoSpaceDE/>
      <w:autoSpaceDN/>
      <w:adjustRightInd/>
      <w:textAlignment w:val="auto"/>
    </w:pPr>
    <w:rPr>
      <w:rFonts w:eastAsia="MS Mincho"/>
      <w:color w:val="FF0000"/>
      <w:lang w:eastAsia="en-US"/>
    </w:rPr>
  </w:style>
  <w:style w:type="paragraph" w:customStyle="1" w:styleId="Guidance">
    <w:name w:val="Guidance"/>
    <w:basedOn w:val="a0"/>
    <w:pPr>
      <w:overflowPunct/>
      <w:autoSpaceDE/>
      <w:autoSpaceDN/>
      <w:adjustRightInd/>
      <w:textAlignment w:val="auto"/>
    </w:pPr>
    <w:rPr>
      <w:rFonts w:eastAsia="MS Mincho"/>
      <w:i/>
      <w:color w:val="0000FF"/>
    </w:rPr>
  </w:style>
  <w:style w:type="paragraph" w:customStyle="1" w:styleId="EW">
    <w:name w:val="EW"/>
    <w:basedOn w:val="a0"/>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szCs w:val="18"/>
    </w:rPr>
  </w:style>
  <w:style w:type="paragraph" w:customStyle="1" w:styleId="TAN">
    <w:name w:val="TAN"/>
    <w:basedOn w:val="TAL"/>
    <w:pPr>
      <w:ind w:left="851" w:hanging="851"/>
    </w:pPr>
    <w:rPr>
      <w:rFonts w:eastAsia="Yu Mincho"/>
    </w:rPr>
  </w:style>
  <w:style w:type="paragraph" w:customStyle="1" w:styleId="TALLeft125cm">
    <w:name w:val="TAL + Left: 125 cm"/>
    <w:basedOn w:val="StyleTALLeft075cm"/>
    <w:pPr>
      <w:kinsoku w:val="0"/>
      <w:overflowPunct/>
      <w:autoSpaceDE/>
      <w:autoSpaceDN/>
      <w:adjustRightInd/>
      <w:ind w:left="709"/>
      <w:textAlignment w:val="auto"/>
    </w:pPr>
    <w:rPr>
      <w:rFonts w:cs="Arial"/>
      <w:bCs/>
      <w:lang w:eastAsia="zh-CN"/>
    </w:rPr>
  </w:style>
  <w:style w:type="paragraph" w:customStyle="1" w:styleId="EX">
    <w:name w:val="EX"/>
    <w:basedOn w:val="a0"/>
    <w:link w:val="EXChar"/>
    <w:pPr>
      <w:keepLines/>
      <w:ind w:left="1702" w:hanging="1418"/>
    </w:pPr>
    <w:rPr>
      <w:lang w:eastAsia="en-GB"/>
    </w:rPr>
  </w:style>
  <w:style w:type="paragraph" w:customStyle="1" w:styleId="Figure">
    <w:name w:val="Figure"/>
    <w:basedOn w:val="a0"/>
    <w:next w:val="aff2"/>
    <w:pPr>
      <w:keepNext/>
      <w:keepLines/>
      <w:spacing w:before="180" w:after="120"/>
      <w:jc w:val="center"/>
    </w:pPr>
    <w:rPr>
      <w:rFonts w:ascii="Arial" w:eastAsia="宋体" w:hAnsi="Arial"/>
      <w:lang w:eastAsia="zh-CN"/>
    </w:rPr>
  </w:style>
  <w:style w:type="paragraph" w:customStyle="1" w:styleId="00BodyText">
    <w:name w:val="00 BodyText"/>
    <w:basedOn w:val="a0"/>
    <w:locked/>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pPr>
      <w:numPr>
        <w:numId w:val="9"/>
      </w:numPr>
      <w:tabs>
        <w:tab w:val="clear" w:pos="567"/>
        <w:tab w:val="left" w:pos="851"/>
      </w:tabs>
      <w:spacing w:after="120"/>
      <w:ind w:left="851" w:hanging="851"/>
      <w:jc w:val="both"/>
    </w:pPr>
    <w:rPr>
      <w:rFonts w:ascii="Arial" w:eastAsia="宋体" w:hAnsi="Arial"/>
      <w:lang w:eastAsia="zh-CN"/>
    </w:rPr>
  </w:style>
  <w:style w:type="paragraph" w:customStyle="1" w:styleId="B4">
    <w:name w:val="B4"/>
    <w:basedOn w:val="44"/>
    <w:link w:val="B4Char"/>
    <w:pPr>
      <w:spacing w:after="180"/>
      <w:jc w:val="left"/>
    </w:pPr>
    <w:rPr>
      <w:lang w:eastAsia="en-US"/>
    </w:rPr>
  </w:style>
  <w:style w:type="paragraph" w:customStyle="1" w:styleId="Proposal">
    <w:name w:val="Proposal"/>
    <w:basedOn w:val="a0"/>
    <w:qFormat/>
    <w:pPr>
      <w:numPr>
        <w:numId w:val="10"/>
      </w:numPr>
      <w:tabs>
        <w:tab w:val="left" w:pos="1701"/>
      </w:tabs>
      <w:spacing w:after="120"/>
      <w:jc w:val="both"/>
    </w:pPr>
    <w:rPr>
      <w:rFonts w:ascii="Arial" w:eastAsia="宋体" w:hAnsi="Arial"/>
      <w:b/>
      <w:bCs/>
      <w:lang w:eastAsia="zh-CN"/>
    </w:rPr>
  </w:style>
  <w:style w:type="paragraph" w:customStyle="1" w:styleId="B5">
    <w:name w:val="B5"/>
    <w:basedOn w:val="52"/>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Observation">
    <w:name w:val="Observation"/>
    <w:basedOn w:val="Proposal"/>
    <w:qFormat/>
    <w:pPr>
      <w:numPr>
        <w:numId w:val="11"/>
      </w:numPr>
      <w:tabs>
        <w:tab w:val="left" w:pos="1304"/>
      </w:tabs>
      <w:ind w:left="1701" w:hanging="1701"/>
    </w:p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paragraph" w:customStyle="1" w:styleId="NormalArial">
    <w:name w:val="Normal + Arial"/>
    <w:basedOn w:val="a0"/>
    <w:pPr>
      <w:keepNext/>
      <w:keepLines/>
      <w:spacing w:after="0"/>
      <w:ind w:left="284"/>
      <w:textAlignment w:val="auto"/>
    </w:pPr>
    <w:rPr>
      <w:rFonts w:ascii="Arial" w:eastAsia="宋体" w:hAnsi="Arial" w:cs="Arial"/>
      <w:bCs/>
      <w:sz w:val="18"/>
      <w:szCs w:val="18"/>
      <w:lang w:eastAsia="en-GB"/>
    </w:rPr>
  </w:style>
  <w:style w:type="paragraph" w:customStyle="1" w:styleId="H6">
    <w:name w:val="H6"/>
    <w:basedOn w:val="50"/>
    <w:next w:val="a0"/>
    <w:link w:val="H6Char"/>
    <w:pPr>
      <w:ind w:left="1985" w:hanging="1985"/>
      <w:outlineLvl w:val="9"/>
    </w:pPr>
    <w:rPr>
      <w:sz w:val="20"/>
      <w:szCs w:val="20"/>
    </w:rPr>
  </w:style>
  <w:style w:type="paragraph" w:customStyle="1" w:styleId="tdoc-header">
    <w:name w:val="tdoc-header"/>
    <w:rPr>
      <w:rFonts w:ascii="Arial" w:hAnsi="Arial"/>
      <w:sz w:val="24"/>
      <w:lang w:val="en-GB" w:eastAsia="en-US"/>
    </w:rPr>
  </w:style>
  <w:style w:type="paragraph" w:customStyle="1" w:styleId="Standard1">
    <w:name w:val="Standard1"/>
    <w:basedOn w:val="a0"/>
    <w:link w:val="StandardZchn"/>
    <w:pPr>
      <w:spacing w:after="120"/>
    </w:pPr>
    <w:rPr>
      <w:rFonts w:eastAsia="宋体"/>
      <w:szCs w:val="22"/>
      <w:lang w:eastAsia="en-GB"/>
    </w:rPr>
  </w:style>
  <w:style w:type="paragraph" w:customStyle="1" w:styleId="ListBullet6">
    <w:name w:val="List Bullet 6"/>
    <w:basedOn w:val="5"/>
    <w:pPr>
      <w:numPr>
        <w:numId w:val="0"/>
      </w:numPr>
      <w:tabs>
        <w:tab w:val="left" w:leader="hyphen" w:pos="1440"/>
        <w:tab w:val="left" w:pos="1644"/>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宋体"/>
      <w:szCs w:val="18"/>
    </w:rPr>
  </w:style>
  <w:style w:type="paragraph" w:customStyle="1" w:styleId="TALLeft10">
    <w:name w:val="TAL + Left: 1"/>
    <w:basedOn w:val="TALLeft125cm"/>
    <w:pPr>
      <w:ind w:left="851"/>
    </w:pPr>
    <w:rPr>
      <w:rFonts w:eastAsia="Batang"/>
    </w:rPr>
  </w:style>
  <w:style w:type="paragraph" w:styleId="affe">
    <w:name w:val="No Spacing"/>
    <w:basedOn w:val="a0"/>
    <w:qFormat/>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pPr>
      <w:keepNext/>
      <w:tabs>
        <w:tab w:val="left" w:pos="1494"/>
      </w:tabs>
      <w:autoSpaceDE w:val="0"/>
      <w:autoSpaceDN w:val="0"/>
      <w:adjustRightInd w:val="0"/>
      <w:spacing w:before="60" w:after="60"/>
      <w:ind w:left="1494" w:hanging="360"/>
      <w:jc w:val="both"/>
    </w:pPr>
    <w:rPr>
      <w:rFonts w:ascii="Arial" w:hAnsi="Arial" w:cs="Arial"/>
      <w:color w:val="0000FF"/>
      <w:kern w:val="2"/>
      <w:lang w:val="en-US" w:eastAsia="zh-CN"/>
    </w:rPr>
  </w:style>
  <w:style w:type="paragraph" w:customStyle="1" w:styleId="FL">
    <w:name w:val="FL"/>
    <w:basedOn w:val="a0"/>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B1">
    <w:name w:val="B1+"/>
    <w:basedOn w:val="B11"/>
    <w:link w:val="B1Car"/>
    <w:pPr>
      <w:numPr>
        <w:numId w:val="12"/>
      </w:numPr>
      <w:tabs>
        <w:tab w:val="left" w:pos="737"/>
      </w:tabs>
      <w:overflowPunct w:val="0"/>
      <w:autoSpaceDE w:val="0"/>
      <w:autoSpaceDN w:val="0"/>
      <w:adjustRightInd w:val="0"/>
    </w:pPr>
    <w:rPr>
      <w:rFonts w:eastAsia="宋体"/>
      <w:lang w:eastAsia="en-GB"/>
    </w:rPr>
  </w:style>
  <w:style w:type="paragraph" w:customStyle="1" w:styleId="memoheader">
    <w:name w:val="memo header"/>
    <w:basedOn w:val="a0"/>
    <w:semiHidden/>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1CharChar">
    <w:name w:val="Char Char1 Char Char"/>
    <w:next w:val="a0"/>
    <w:semiHidden/>
    <w:pPr>
      <w:keepNext/>
      <w:tabs>
        <w:tab w:val="left" w:pos="720"/>
      </w:tabs>
      <w:autoSpaceDE w:val="0"/>
      <w:autoSpaceDN w:val="0"/>
      <w:adjustRightInd w:val="0"/>
      <w:ind w:left="720" w:hanging="360"/>
      <w:jc w:val="both"/>
    </w:pPr>
    <w:rPr>
      <w:kern w:val="2"/>
      <w:lang w:val="en-GB" w:eastAsia="zh-CN"/>
    </w:rPr>
  </w:style>
  <w:style w:type="paragraph" w:customStyle="1" w:styleId="CharChar2CharCharCharCharCharCharCharCharCharCharCharCharCharCharCharChar">
    <w:name w:val="Char Char2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CharCharCharCharCharCharCharCharCharCharCharCharCharChar1">
    <w:name w:val="Char Char Char Char Char Char Char Char Char Char Char Char Char Char1"/>
    <w:semiHidden/>
    <w:pPr>
      <w:keepNext/>
      <w:tabs>
        <w:tab w:val="left"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12">
    <w:name w:val="样式 段后: 12 磅"/>
    <w:basedOn w:val="a0"/>
    <w:semiHidden/>
    <w:pPr>
      <w:overflowPunct/>
      <w:autoSpaceDE/>
      <w:autoSpaceDN/>
      <w:adjustRightInd/>
      <w:spacing w:after="240"/>
      <w:textAlignment w:val="auto"/>
    </w:pPr>
    <w:rPr>
      <w:rFonts w:eastAsia="MS Mincho" w:cs="宋体"/>
      <w:sz w:val="22"/>
    </w:rPr>
  </w:style>
  <w:style w:type="paragraph" w:customStyle="1" w:styleId="120">
    <w:name w:val="样式 (中文) 宋体 段后: 12 磅"/>
    <w:basedOn w:val="a0"/>
    <w:semiHidden/>
    <w:pPr>
      <w:overflowPunct/>
      <w:autoSpaceDE/>
      <w:autoSpaceDN/>
      <w:adjustRightInd/>
      <w:spacing w:after="240"/>
      <w:textAlignment w:val="auto"/>
    </w:pPr>
    <w:rPr>
      <w:rFonts w:eastAsia="宋体" w:cs="宋体"/>
      <w:sz w:val="22"/>
    </w:rPr>
  </w:style>
  <w:style w:type="paragraph" w:customStyle="1" w:styleId="done">
    <w:name w:val="done"/>
    <w:basedOn w:val="a0"/>
    <w:semiHidden/>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125"/>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pPr>
      <w:numPr>
        <w:numId w:val="14"/>
      </w:numPr>
      <w:tabs>
        <w:tab w:val="left" w:pos="360"/>
      </w:tabs>
      <w:overflowPunct/>
      <w:autoSpaceDE/>
      <w:autoSpaceDN/>
      <w:adjustRightInd/>
      <w:spacing w:before="60" w:after="0"/>
      <w:textAlignment w:val="auto"/>
    </w:pPr>
    <w:rPr>
      <w:rFonts w:ascii="Arial" w:eastAsia="MS Mincho" w:hAnsi="Arial"/>
      <w:b/>
      <w:szCs w:val="24"/>
      <w:lang w:eastAsia="en-GB"/>
    </w:rPr>
  </w:style>
  <w:style w:type="table" w:styleId="55">
    <w:name w:val="Table Grid 5"/>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afff">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a">
    <w:name w:val="Table Web 2"/>
    <w:basedOn w:val="a2"/>
    <w:unhideWhenUsed/>
    <w:pPr>
      <w:spacing w:after="180"/>
    </w:pPr>
    <w:rPr>
      <w:rFonts w:eastAsia="MS Mincho"/>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0">
    <w:name w:val="Table Theme"/>
    <w:basedOn w:val="a2"/>
    <w:unhideWhenUsed/>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unhideWhenUsed/>
    <w:pPr>
      <w:spacing w:after="180"/>
    </w:pPr>
    <w:rPr>
      <w:rFonts w:eastAsia="MS Mincho"/>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4">
    <w:name w:val="Table Web 1"/>
    <w:basedOn w:val="a2"/>
    <w:unhideWhenUsed/>
    <w:pPr>
      <w:spacing w:after="180"/>
    </w:pPr>
    <w:rPr>
      <w:rFonts w:eastAsia="MS Mincho"/>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b">
    <w:name w:val="Table Colorful 2"/>
    <w:basedOn w:val="a2"/>
    <w:unhideWhenUsed/>
    <w:pPr>
      <w:spacing w:after="180"/>
    </w:pPr>
    <w:rPr>
      <w:rFonts w:eastAsia="MS Mincho"/>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0000" w:fill="FFFFFF"/>
      </w:tcPr>
    </w:tblStylePr>
    <w:tblStylePr w:type="firstCol">
      <w:rPr>
        <w:b/>
        <w:bCs/>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olumns 2"/>
    <w:basedOn w:val="a2"/>
    <w:unhideWhenUsed/>
    <w:pPr>
      <w:spacing w:after="180"/>
    </w:pPr>
    <w:rPr>
      <w:rFonts w:eastAsia="MS Mincho"/>
      <w:b/>
      <w:bCs/>
    </w:rPr>
    <w:tblPr>
      <w:tblStyleColBandSize w:val="1"/>
      <w:tblInd w:w="0" w:type="dxa"/>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7">
    <w:name w:val="Table Colorful 3"/>
    <w:basedOn w:val="a2"/>
    <w:unhideWhenUsed/>
    <w:pPr>
      <w:spacing w:after="180"/>
    </w:pPr>
    <w:rPr>
      <w:rFonts w:eastAsia="MS Mincho"/>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8080" w:fill="FFFFFF"/>
      </w:tcPr>
    </w:tblStylePr>
    <w:tblStylePr w:type="firstCol">
      <w:tblPr/>
      <w:tcPr>
        <w:tcBorders>
          <w:top w:val="none" w:sz="0" w:space="0" w:color="auto"/>
          <w:left w:val="single" w:sz="36" w:space="0" w:color="000000"/>
          <w:bottom w:val="none" w:sz="0" w:space="0" w:color="auto"/>
          <w:right w:val="single" w:sz="6" w:space="0" w:color="000000"/>
          <w:insideH w:val="none" w:sz="0" w:space="0" w:color="auto"/>
          <w:insideV w:val="none" w:sz="0" w:space="0" w:color="auto"/>
          <w:tl2br w:val="nil"/>
          <w:tr2bl w:val="nil"/>
        </w:tcBorders>
        <w:shd w:val="solid" w:color="008080" w:fill="FFFFFF"/>
      </w:tcPr>
    </w:tblStylePr>
    <w:tblStylePr w:type="nwCell">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2d">
    <w:name w:val="Table Grid 2"/>
    <w:basedOn w:val="a2"/>
    <w:unhideWhenUsed/>
    <w:pPr>
      <w:spacing w:after="180"/>
    </w:pPr>
    <w:rPr>
      <w:rFonts w:eastAsia="MS Mincho"/>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1">
    <w:name w:val="Table Elegant"/>
    <w:basedOn w:val="a2"/>
    <w:unhideWhenUsed/>
    <w:pPr>
      <w:spacing w:after="180"/>
    </w:pPr>
    <w:rPr>
      <w:rFonts w:eastAsia="MS Minch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8">
    <w:name w:val="Table Columns 3"/>
    <w:basedOn w:val="a2"/>
    <w:unhideWhenUsed/>
    <w:pPr>
      <w:spacing w:after="180"/>
    </w:pPr>
    <w:rPr>
      <w:rFonts w:eastAsia="MS Mincho"/>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val="0"/>
        <w:bCs w:val="0"/>
      </w:rPr>
      <w:tblPr/>
      <w:tcPr>
        <w:tcBorders>
          <w:top w:val="single" w:sz="6" w:space="0" w:color="000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5">
    <w:name w:val="Table Classic 1"/>
    <w:basedOn w:val="a2"/>
    <w:unhideWhenUse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6" w:space="0" w:color="000000"/>
          <w:insideH w:val="none" w:sz="0" w:space="0" w:color="auto"/>
          <w:insideV w:val="none" w:sz="0" w:space="0" w:color="auto"/>
          <w:tl2br w:val="nil"/>
          <w:tr2bl w:val="nil"/>
        </w:tcBorders>
      </w:tcPr>
    </w:tblStylePr>
    <w:tblStylePr w:type="ne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e">
    <w:name w:val="Table Classic 2"/>
    <w:basedOn w:val="a2"/>
    <w:unhideWhenUsed/>
    <w:pPr>
      <w:spacing w:after="180"/>
    </w:pPr>
    <w:rPr>
      <w:rFonts w:eastAsia="MS Mincho"/>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6">
    <w:name w:val="Table Columns 4"/>
    <w:basedOn w:val="a2"/>
    <w:unhideWhenUsed/>
    <w:pPr>
      <w:spacing w:after="180"/>
    </w:pPr>
    <w:rPr>
      <w:rFonts w:eastAsia="MS Mincho"/>
    </w:rPr>
    <w:tblPr>
      <w:tblStyleColBandSize w:val="1"/>
      <w:tblInd w:w="0" w:type="dxa"/>
      <w:tblCellMar>
        <w:top w:w="0" w:type="dxa"/>
        <w:left w:w="108" w:type="dxa"/>
        <w:bottom w:w="0" w:type="dxa"/>
        <w:right w:w="108" w:type="dxa"/>
      </w:tblCellMar>
    </w:tblPr>
    <w:tblStylePr w:type="firstRow">
      <w:rPr>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39">
    <w:name w:val="Table Classic 3"/>
    <w:basedOn w:val="a2"/>
    <w:unhideWhenUsed/>
    <w:pPr>
      <w:spacing w:after="180"/>
    </w:pPr>
    <w:rPr>
      <w:rFonts w:eastAsia="MS Mincho"/>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000080" w:fill="FFFFFF"/>
      </w:tcPr>
    </w:tblStylePr>
    <w:tblStylePr w:type="lastRow">
      <w:rPr>
        <w:color w:val="00008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7">
    <w:name w:val="Table Classic 4"/>
    <w:basedOn w:val="a2"/>
    <w:unhideWhenUsed/>
    <w:pPr>
      <w:spacing w:after="180"/>
    </w:pPr>
    <w:rPr>
      <w:rFonts w:eastAsia="MS Mincho"/>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80" w:fill="FFFFFF"/>
      </w:tcPr>
    </w:tblStylePr>
    <w:tblStylePr w:type="lastRow">
      <w:rPr>
        <w:color w:val="00008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50" w:color="000000" w:fill="FFFFFF"/>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1">
    <w:name w:val="Table List 8"/>
    <w:basedOn w:val="a2"/>
    <w:unhideWhenUsed/>
    <w:pPr>
      <w:spacing w:after="180"/>
    </w:pPr>
    <w:rPr>
      <w:rFonts w:eastAsia="MS Mincho"/>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FFFF00" w:fill="FFFFFF"/>
      </w:tcPr>
    </w:tblStylePr>
    <w:tblStylePr w:type="lastRow">
      <w:rPr>
        <w:b/>
        <w:bCs/>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0" w:color="FF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16">
    <w:name w:val="Table Simple 1"/>
    <w:basedOn w:val="a2"/>
    <w:unhideWhenUsed/>
    <w:pPr>
      <w:spacing w:after="180"/>
    </w:pPr>
    <w:rPr>
      <w:rFonts w:eastAsia="MS Mincho"/>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Web 3"/>
    <w:basedOn w:val="a2"/>
    <w:unhideWhenUsed/>
    <w:pPr>
      <w:spacing w:after="180"/>
    </w:pPr>
    <w:rPr>
      <w:rFonts w:eastAsia="MS Mincho"/>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
    <w:name w:val="Table Simple 2"/>
    <w:basedOn w:val="a2"/>
    <w:unhideWhenUsed/>
    <w:pPr>
      <w:spacing w:after="180"/>
    </w:pPr>
    <w:rPr>
      <w:rFonts w:eastAsia="MS Mincho"/>
    </w:rPr>
    <w:tblPr>
      <w:tblInd w:w="0" w:type="dxa"/>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neCell">
      <w:rPr>
        <w:b/>
        <w:bCs/>
      </w:rPr>
      <w:tblPr/>
      <w:tcPr>
        <w:tcBorders>
          <w:top w:val="none" w:sz="0" w:space="0" w:color="auto"/>
          <w:left w:val="nil"/>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il"/>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2">
    <w:name w:val="Table Professional"/>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3b">
    <w:name w:val="Table Simple 3"/>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17">
    <w:name w:val="Table Subtle 1"/>
    <w:basedOn w:val="a2"/>
    <w:unhideWhenUsed/>
    <w:pPr>
      <w:spacing w:after="180"/>
    </w:pPr>
    <w:rPr>
      <w:rFonts w:eastAsia="MS Mincho"/>
    </w:rPr>
    <w:tblPr>
      <w:tblStyleRowBandSize w:val="1"/>
      <w:tblInd w:w="0" w:type="dxa"/>
      <w:tblCellMar>
        <w:top w:w="0" w:type="dxa"/>
        <w:left w:w="108" w:type="dxa"/>
        <w:bottom w:w="0" w:type="dxa"/>
        <w:right w:w="108" w:type="dxa"/>
      </w:tblCellMar>
    </w:tblPr>
    <w:tblStylePr w:type="firstRow">
      <w:tblPr/>
      <w:tcPr>
        <w:tcBorders>
          <w:top w:val="single" w:sz="6" w:space="0" w:color="000000"/>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pct25" w:color="800080" w:fill="FFFFFF"/>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0">
    <w:name w:val="Table Subtle 2"/>
    <w:basedOn w:val="a2"/>
    <w:unhideWhenUsed/>
    <w:pPr>
      <w:spacing w:after="180"/>
    </w:pPr>
    <w:rPr>
      <w:rFonts w:eastAsia="MS Minch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shd w:val="pct25" w:color="008000" w:fill="FFFFFF"/>
      </w:tcPr>
    </w:tblStylePr>
    <w:tblStylePr w:type="lastCol">
      <w:tblPr/>
      <w:tcPr>
        <w:tcBorders>
          <w:top w:val="none" w:sz="0" w:space="0" w:color="auto"/>
          <w:left w:val="single" w:sz="12" w:space="0" w:color="000000"/>
          <w:bottom w:val="none" w:sz="0" w:space="0" w:color="auto"/>
          <w:right w:val="none" w:sz="0" w:space="0" w:color="auto"/>
          <w:insideH w:val="none" w:sz="0" w:space="0" w:color="auto"/>
          <w:insideV w:val="none" w:sz="0" w:space="0" w:color="auto"/>
          <w:tl2br w:val="nil"/>
          <w:tr2bl w:val="nil"/>
        </w:tcBorders>
        <w:shd w:val="pct25" w:color="8080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56">
    <w:name w:val="Table Columns 5"/>
    <w:basedOn w:val="a2"/>
    <w:unhideWhenUsed/>
    <w:pPr>
      <w:spacing w:after="180"/>
    </w:pPr>
    <w:rPr>
      <w:rFonts w:eastAsia="MS Mincho"/>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rPr>
        <w:b/>
        <w:bCs/>
      </w:rPr>
      <w:tblPr/>
      <w:tcPr>
        <w:tcBorders>
          <w:top w:val="single" w:sz="6" w:space="0" w:color="80808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8">
    <w:name w:val="Table 3D effects 1"/>
    <w:basedOn w:val="a2"/>
    <w:unhideWhenUsed/>
    <w:pPr>
      <w:spacing w:after="180"/>
    </w:pPr>
    <w:rPr>
      <w:rFonts w:eastAsia="MS Mincho"/>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one" w:sz="0" w:space="0" w:color="auto"/>
          <w:left w:val="none" w:sz="0" w:space="0" w:color="auto"/>
          <w:bottom w:val="single" w:sz="6" w:space="0" w:color="808080"/>
          <w:right w:val="none" w:sz="0" w:space="0" w:color="auto"/>
          <w:insideH w:val="none" w:sz="0" w:space="0" w:color="auto"/>
          <w:insideV w:val="none" w:sz="0" w:space="0" w:color="auto"/>
          <w:tl2br w:val="nil"/>
          <w:tr2bl w:val="nil"/>
        </w:tcBorders>
      </w:tcPr>
    </w:tblStylePr>
    <w:tblStylePr w:type="lastRow">
      <w:tblPr/>
      <w:tcPr>
        <w:tcBorders>
          <w:top w:val="single" w:sz="6" w:space="0" w:color="FFFFFF"/>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single" w:sz="6" w:space="0" w:color="FFFFFF"/>
          <w:bottom w:val="none" w:sz="0" w:space="0" w:color="auto"/>
          <w:right w:val="none" w:sz="0" w:space="0" w:color="auto"/>
          <w:insideH w:val="none" w:sz="0" w:space="0" w:color="auto"/>
          <w:insideV w:val="none" w:sz="0" w:space="0" w:color="auto"/>
          <w:tl2br w:val="nil"/>
          <w:tr2bl w:val="nil"/>
        </w:tcBorders>
      </w:tcPr>
    </w:tblStylePr>
    <w:tblStylePr w:type="neCell">
      <w:tblPr/>
      <w:tcPr>
        <w:tcBorders>
          <w:top w:val="none" w:sz="0" w:space="0" w:color="auto"/>
          <w:left w:val="nil"/>
          <w:bottom w:val="nil"/>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il"/>
          <w:right w:val="nil"/>
          <w:insideH w:val="none" w:sz="0" w:space="0" w:color="auto"/>
          <w:insideV w:val="none" w:sz="0" w:space="0" w:color="auto"/>
          <w:tl2br w:val="nil"/>
          <w:tr2bl w:val="nil"/>
        </w:tcBorders>
      </w:tcPr>
    </w:tblStylePr>
    <w:tblStylePr w:type="seCell">
      <w:tblPr/>
      <w:tcPr>
        <w:tcBorders>
          <w:top w:val="nil"/>
          <w:left w:val="nil"/>
          <w:bottom w:val="none" w:sz="0" w:space="0" w:color="auto"/>
          <w:right w:val="none" w:sz="0" w:space="0" w:color="auto"/>
          <w:insideH w:val="none" w:sz="0" w:space="0" w:color="auto"/>
          <w:insideV w:val="none" w:sz="0" w:space="0" w:color="auto"/>
          <w:tl2br w:val="nil"/>
          <w:tr2bl w:val="nil"/>
        </w:tcBorders>
      </w:tcPr>
    </w:tblStylePr>
    <w:tblStylePr w:type="swCell">
      <w:rPr>
        <w:color w:val="000080"/>
      </w:rPr>
      <w:tblPr/>
      <w:tcPr>
        <w:tcBorders>
          <w:top w:val="nil"/>
          <w:left w:val="none" w:sz="0" w:space="0" w:color="auto"/>
          <w:bottom w:val="none" w:sz="0" w:space="0" w:color="auto"/>
          <w:right w:val="nil"/>
          <w:insideH w:val="none" w:sz="0" w:space="0" w:color="auto"/>
          <w:insideV w:val="none" w:sz="0" w:space="0" w:color="auto"/>
          <w:tl2br w:val="nil"/>
          <w:tr2bl w:val="nil"/>
        </w:tcBorders>
      </w:tcPr>
    </w:tblStylePr>
  </w:style>
  <w:style w:type="table" w:styleId="2f1">
    <w:name w:val="Table 3D effects 2"/>
    <w:basedOn w:val="a2"/>
    <w:unhideWhenUsed/>
    <w:pPr>
      <w:spacing w:after="180"/>
    </w:pPr>
    <w:rPr>
      <w:rFonts w:eastAsia="MS Mincho"/>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c">
    <w:name w:val="Table Grid 3"/>
    <w:basedOn w:val="a2"/>
    <w:unhideWhenUsed/>
    <w:pPr>
      <w:spacing w:after="180"/>
    </w:pPr>
    <w:rPr>
      <w:rFonts w:eastAsia="MS Minch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3d">
    <w:name w:val="Table 3D effects 3"/>
    <w:basedOn w:val="a2"/>
    <w:unhideWhenUsed/>
    <w:pPr>
      <w:spacing w:after="180"/>
    </w:pPr>
    <w:rPr>
      <w:rFonts w:eastAsia="MS Mincho"/>
    </w:rPr>
    <w:tblPr>
      <w:tblStyleRowBandSize w:val="1"/>
      <w:tblStyleColBandSize w:val="1"/>
      <w:tblInd w:w="0" w:type="dxa"/>
      <w:tblCellMar>
        <w:top w:w="0" w:type="dxa"/>
        <w:left w:w="108" w:type="dxa"/>
        <w:bottom w:w="0" w:type="dxa"/>
        <w:right w:w="108" w:type="dxa"/>
      </w:tblCellMar>
    </w:tblPr>
    <w:tblStylePr w:type="firstRow">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tblPr/>
      <w:tcPr>
        <w:tcBorders>
          <w:top w:val="nil"/>
          <w:left w:val="none" w:sz="0" w:space="0" w:color="auto"/>
          <w:bottom w:val="nil"/>
          <w:right w:val="single" w:sz="6" w:space="0" w:color="808080"/>
          <w:insideH w:val="none" w:sz="0" w:space="0" w:color="auto"/>
          <w:insideV w:val="none" w:sz="0" w:space="0" w:color="auto"/>
          <w:tl2br w:val="nil"/>
          <w:tr2bl w:val="nil"/>
        </w:tcBorders>
      </w:tcPr>
    </w:tblStylePr>
    <w:tblStylePr w:type="lastCol">
      <w:tblPr/>
      <w:tcPr>
        <w:tcBorders>
          <w:top w:val="none" w:sz="0" w:space="0" w:color="auto"/>
          <w:left w:val="none" w:sz="0" w:space="0" w:color="auto"/>
          <w:bottom w:val="none" w:sz="0" w:space="0" w:color="auto"/>
          <w:right w:val="single" w:sz="6" w:space="0" w:color="FFFFFF"/>
          <w:insideH w:val="none" w:sz="0" w:space="0" w:color="auto"/>
          <w:insideV w:val="none" w:sz="0" w:space="0" w:color="auto"/>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one" w:sz="0" w:space="0" w:color="auto"/>
          <w:bottom w:val="single" w:sz="6" w:space="0" w:color="FFFFFF"/>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List 1"/>
    <w:basedOn w:val="a2"/>
    <w:unhideWhenUsed/>
    <w:pPr>
      <w:spacing w:after="180"/>
    </w:pPr>
    <w:rPr>
      <w:rFonts w:eastAsia="MS Mincho"/>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C0C0C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f2">
    <w:name w:val="Table List 2"/>
    <w:basedOn w:val="a2"/>
    <w:unhideWhenUsed/>
    <w:pPr>
      <w:spacing w:after="180"/>
    </w:pPr>
    <w:rPr>
      <w:rFonts w:eastAsia="MS Mincho"/>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75" w:color="008080" w:fill="0080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FF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e">
    <w:name w:val="Table List 3"/>
    <w:basedOn w:val="a2"/>
    <w:unhideWhenUsed/>
    <w:pPr>
      <w:spacing w:after="180"/>
    </w:pPr>
    <w:rPr>
      <w:rFonts w:eastAsia="MS Mincho"/>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i/>
        <w:iCs/>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48">
    <w:name w:val="Table List 4"/>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table" w:styleId="71">
    <w:name w:val="Table Grid 7"/>
    <w:basedOn w:val="a2"/>
    <w:unhideWhenUsed/>
    <w:pPr>
      <w:spacing w:after="180"/>
    </w:pPr>
    <w:rPr>
      <w:rFonts w:eastAsia="MS Mincho"/>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57">
    <w:name w:val="Table List 5"/>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a">
    <w:name w:val="Table Columns 1"/>
    <w:basedOn w:val="a2"/>
    <w:unhideWhenUsed/>
    <w:pPr>
      <w:spacing w:after="180"/>
    </w:pPr>
    <w:rPr>
      <w:rFonts w:eastAsia="MS Mincho"/>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one" w:sz="0" w:space="0" w:color="auto"/>
          <w:left w:val="none" w:sz="0" w:space="0" w:color="auto"/>
          <w:bottom w:val="double" w:sz="6" w:space="0" w:color="000000"/>
          <w:right w:val="none" w:sz="0" w:space="0" w:color="auto"/>
          <w:insideH w:val="none" w:sz="0" w:space="0" w:color="auto"/>
          <w:insideV w:val="none" w:sz="0" w:space="0" w:color="auto"/>
          <w:tl2br w:val="nil"/>
          <w:tr2bl w:val="nil"/>
        </w:tcBorders>
      </w:tcPr>
    </w:tblStylePr>
    <w:tblStylePr w:type="lastRow">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val="0"/>
        <w:b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sw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1">
    <w:name w:val="Table List 6"/>
    <w:basedOn w:val="a2"/>
    <w:unhideWhenUsed/>
    <w:pPr>
      <w:spacing w:after="180"/>
    </w:pPr>
    <w:rPr>
      <w:rFonts w:eastAsia="MS Mincho"/>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single" w:sz="12" w:space="0" w:color="000000"/>
          <w:insideH w:val="none" w:sz="0" w:space="0" w:color="auto"/>
          <w:insideV w:val="none" w:sz="0" w:space="0" w:color="auto"/>
          <w:tl2br w:val="nil"/>
          <w:tr2bl w:val="nil"/>
        </w:tcBorders>
      </w:tcPr>
    </w:tblStylePr>
    <w:tblStylePr w:type="band1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000000" w:fill="FFFFFF"/>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72">
    <w:name w:val="Table List 7"/>
    <w:basedOn w:val="a2"/>
    <w:unhideWhenUsed/>
    <w:pPr>
      <w:spacing w:after="180"/>
    </w:pPr>
    <w:rPr>
      <w:rFonts w:eastAsia="MS Mincho"/>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12" w:space="0" w:color="008000"/>
          <w:right w:val="none" w:sz="0" w:space="0" w:color="auto"/>
          <w:insideH w:val="none" w:sz="0" w:space="0" w:color="auto"/>
          <w:insideV w:val="none" w:sz="0" w:space="0" w:color="auto"/>
          <w:tl2br w:val="nil"/>
          <w:tr2bl w:val="nil"/>
        </w:tcBorders>
        <w:shd w:val="solid" w:color="C0C0C0" w:fill="FFFFFF"/>
      </w:tcPr>
    </w:tblStylePr>
    <w:tblStylePr w:type="lastRow">
      <w:rPr>
        <w:b/>
        <w:bCs/>
      </w:rPr>
      <w:tblPr/>
      <w:tcPr>
        <w:tcBorders>
          <w:top w:val="single" w:sz="12"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2Horz">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5" w:color="FFFF00" w:fill="FFFFFF"/>
      </w:tcPr>
    </w:tblStylePr>
  </w:style>
  <w:style w:type="table" w:styleId="afff3">
    <w:name w:val="Table Contemporary"/>
    <w:basedOn w:val="a2"/>
    <w:unhideWhenUsed/>
    <w:pPr>
      <w:spacing w:after="180"/>
    </w:pPr>
    <w:rPr>
      <w:rFonts w:eastAsia="MS Mincho"/>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tblStylePr w:type="band1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5" w:color="000000" w:fill="FFFFFF"/>
      </w:tcPr>
    </w:tblStylePr>
    <w:tblStylePr w:type="band2Horz">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pct20" w:color="000000" w:fill="FFFFFF"/>
      </w:tcPr>
    </w:tblStylePr>
  </w:style>
  <w:style w:type="table" w:styleId="1b">
    <w:name w:val="Table Grid 1"/>
    <w:basedOn w:val="a2"/>
    <w:unhideWhenUsed/>
    <w:pPr>
      <w:spacing w:after="180"/>
    </w:pPr>
    <w:rPr>
      <w:rFonts w:eastAsia="MS Minch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49">
    <w:name w:val="Table Grid 4"/>
    <w:basedOn w:val="a2"/>
    <w:unhideWhenUsed/>
    <w:pPr>
      <w:spacing w:after="180"/>
    </w:pPr>
    <w:rPr>
      <w:rFonts w:eastAsia="MS Minch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pct30" w:color="FFFF00" w:fill="FFFFFF"/>
      </w:tcPr>
    </w:tblStylePr>
    <w:tblStylePr w:type="lastRow">
      <w:rPr>
        <w:b/>
        <w:bCs/>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shd w:val="pct30" w:color="FFFF00" w:fill="FFFFFF"/>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62">
    <w:name w:val="Table Grid 6"/>
    <w:basedOn w:val="a2"/>
    <w:unhideWhenUsed/>
    <w:pPr>
      <w:spacing w:after="180"/>
    </w:pPr>
    <w:rPr>
      <w:rFonts w:eastAsia="MS Mincho"/>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table" w:styleId="82">
    <w:name w:val="Table Grid 8"/>
    <w:basedOn w:val="a2"/>
    <w:unhideWhenUsed/>
    <w:pPr>
      <w:spacing w:after="180"/>
    </w:pPr>
    <w:rPr>
      <w:rFonts w:eastAsia="MS Mincho"/>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80" w:fill="FFFFFF"/>
      </w:tcPr>
    </w:tblStylePr>
    <w:tblStylePr w:type="la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5">
    <w:name w:val="Medium Shading 2 Accent 5"/>
    <w:basedOn w:val="a2"/>
    <w:uiPriority w:val="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one" w:sz="0" w:space="0" w:color="auto"/>
          <w:tr2bl w:val="none" w:sz="0" w:space="0" w:color="auto"/>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one" w:sz="0" w:space="0" w:color="auto"/>
          <w:tr2bl w:val="none" w:sz="0" w:space="0" w:color="auto"/>
        </w:tcBorders>
        <w:shd w:val="clear" w:color="auto" w:fill="4BACC6"/>
      </w:tcPr>
    </w:tblStylePr>
    <w:tblStylePr w:type="lastCol">
      <w:rPr>
        <w:b/>
        <w:bCs/>
        <w:color w:val="FFFFFF"/>
      </w:rPr>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4BACC6"/>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customStyle="1" w:styleId="1c">
    <w:name w:val="网格型1"/>
    <w:basedOn w:val="a2"/>
    <w:next w:val="afff"/>
    <w:rsid w:val="00C87492"/>
    <w:rPr>
      <w:rFonts w:ascii="Calibri" w:eastAsia="Batang" w:hAnsi="Calibri" w:cs="Mangal"/>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4">
    <w:name w:val="列出段落 字符"/>
    <w:uiPriority w:val="34"/>
    <w:qFormat/>
    <w:locked/>
    <w:rsid w:val="00C87492"/>
    <w:rPr>
      <w:rFonts w:ascii="Calibri" w:eastAsia="Calibri" w:hAnsi="Calibri"/>
      <w:sz w:val="22"/>
      <w:szCs w:val="22"/>
      <w:lang w:eastAsia="zh-CN"/>
    </w:rPr>
  </w:style>
  <w:style w:type="character" w:styleId="afff5">
    <w:name w:val="Strong"/>
    <w:basedOn w:val="a1"/>
    <w:uiPriority w:val="22"/>
    <w:qFormat/>
    <w:rsid w:val="001F670B"/>
    <w:rPr>
      <w:b/>
      <w:bCs/>
    </w:rPr>
  </w:style>
  <w:style w:type="character" w:customStyle="1" w:styleId="1d">
    <w:name w:val="未处理的提及1"/>
    <w:basedOn w:val="a1"/>
    <w:uiPriority w:val="99"/>
    <w:semiHidden/>
    <w:unhideWhenUsed/>
    <w:rsid w:val="00FD20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3GPPmeeting\202201%20RAN3%20114bis%20e\TSGR3_114bis-e\Inbox\Drafts\CB%20%23%20SDT4_Others\Inbox\R3-221086.zip" TargetMode="Externa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file:///D:\3GPPmeeting\202201%20RAN3%20114bis%20e\TSGR3_114bis-e\Inbox\Drafts\CB%20%23%20SDT4_Others\Inbox\R3-220103.zip"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2.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14</Pages>
  <Words>4301</Words>
  <Characters>24517</Characters>
  <Application>Microsoft Office Word</Application>
  <DocSecurity>0</DocSecurity>
  <Lines>204</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
  <LinksUpToDate>false</LinksUpToDate>
  <CharactersWithSpaces>28761</CharactersWithSpaces>
  <SharedDoc>false</SharedDoc>
  <HLinks>
    <vt:vector size="54" baseType="variant">
      <vt:variant>
        <vt:i4>4784206</vt:i4>
      </vt:variant>
      <vt:variant>
        <vt:i4>24</vt:i4>
      </vt:variant>
      <vt:variant>
        <vt:i4>0</vt:i4>
      </vt:variant>
      <vt:variant>
        <vt:i4>5</vt:i4>
      </vt:variant>
      <vt:variant>
        <vt:lpwstr>../../Inbox/CB %23 14_IABtopoRed/3GPP/RAN3/RAN3%23110e(202011)/Drafts/CB %23 14_IABtopoRed/Docs/R3-206669.zip</vt:lpwstr>
      </vt:variant>
      <vt:variant>
        <vt:lpwstr/>
      </vt:variant>
      <vt:variant>
        <vt:i4>4784198</vt:i4>
      </vt:variant>
      <vt:variant>
        <vt:i4>21</vt:i4>
      </vt:variant>
      <vt:variant>
        <vt:i4>0</vt:i4>
      </vt:variant>
      <vt:variant>
        <vt:i4>5</vt:i4>
      </vt:variant>
      <vt:variant>
        <vt:lpwstr>../../Inbox/CB %23 14_IABtopoRed/3GPP/RAN3/RAN3%23110e(202011)/Drafts/CB %23 14_IABtopoRed/Docs/R3-206562.zip</vt:lpwstr>
      </vt:variant>
      <vt:variant>
        <vt:lpwstr/>
      </vt:variant>
      <vt:variant>
        <vt:i4>4587587</vt:i4>
      </vt:variant>
      <vt:variant>
        <vt:i4>18</vt:i4>
      </vt:variant>
      <vt:variant>
        <vt:i4>0</vt:i4>
      </vt:variant>
      <vt:variant>
        <vt:i4>5</vt:i4>
      </vt:variant>
      <vt:variant>
        <vt:lpwstr>../../Inbox/CB %23 14_IABtopoRed/3GPP/RAN3/RAN3%23110e(202011)/Drafts/CB %23 14_IABtopoRed/Docs/R3-206290.zip</vt:lpwstr>
      </vt:variant>
      <vt:variant>
        <vt:lpwstr/>
      </vt:variant>
      <vt:variant>
        <vt:i4>4653130</vt:i4>
      </vt:variant>
      <vt:variant>
        <vt:i4>15</vt:i4>
      </vt:variant>
      <vt:variant>
        <vt:i4>0</vt:i4>
      </vt:variant>
      <vt:variant>
        <vt:i4>5</vt:i4>
      </vt:variant>
      <vt:variant>
        <vt:lpwstr>../../Inbox/CB %23 14_IABtopoRed/3GPP/RAN3/RAN3%23110e(202011)/Drafts/CB %23 14_IABtopoRed/Docs/R3-206289.zip</vt:lpwstr>
      </vt:variant>
      <vt:variant>
        <vt:lpwstr/>
      </vt:variant>
      <vt:variant>
        <vt:i4>4849739</vt:i4>
      </vt:variant>
      <vt:variant>
        <vt:i4>12</vt:i4>
      </vt:variant>
      <vt:variant>
        <vt:i4>0</vt:i4>
      </vt:variant>
      <vt:variant>
        <vt:i4>5</vt:i4>
      </vt:variant>
      <vt:variant>
        <vt:lpwstr>../../Inbox/CB %23 14_IABtopoRed/3GPP/RAN3/RAN3%23110e(202011)/Drafts/CB %23 14_IABtopoRed/Docs/R3-206258.zip</vt:lpwstr>
      </vt:variant>
      <vt:variant>
        <vt:lpwstr/>
      </vt:variant>
      <vt:variant>
        <vt:i4>4718659</vt:i4>
      </vt:variant>
      <vt:variant>
        <vt:i4>9</vt:i4>
      </vt:variant>
      <vt:variant>
        <vt:i4>0</vt:i4>
      </vt:variant>
      <vt:variant>
        <vt:i4>5</vt:i4>
      </vt:variant>
      <vt:variant>
        <vt:lpwstr>../../Inbox/CB %23 14_IABtopoRed/3GPP/RAN3/RAN3%23110e(202011)/Drafts/CB %23 14_IABtopoRed/Docs/R3-206072.zip</vt:lpwstr>
      </vt:variant>
      <vt:variant>
        <vt:lpwstr/>
      </vt:variant>
      <vt:variant>
        <vt:i4>5177410</vt:i4>
      </vt:variant>
      <vt:variant>
        <vt:i4>6</vt:i4>
      </vt:variant>
      <vt:variant>
        <vt:i4>0</vt:i4>
      </vt:variant>
      <vt:variant>
        <vt:i4>5</vt:i4>
      </vt:variant>
      <vt:variant>
        <vt:lpwstr>../../Inbox/CB %23 14_IABtopoRed/3GPP/RAN3/RAN3%23110e(202011)/Drafts/CB %23 14_IABtopoRed/Docs/R3-206003.zip</vt:lpwstr>
      </vt:variant>
      <vt:variant>
        <vt:lpwstr/>
      </vt:variant>
      <vt:variant>
        <vt:i4>5177411</vt:i4>
      </vt:variant>
      <vt:variant>
        <vt:i4>3</vt:i4>
      </vt:variant>
      <vt:variant>
        <vt:i4>0</vt:i4>
      </vt:variant>
      <vt:variant>
        <vt:i4>5</vt:i4>
      </vt:variant>
      <vt:variant>
        <vt:lpwstr>../../Inbox/CB %23 14_IABtopoRed/3GPP/RAN3/RAN3%23110e(202011)/Drafts/CB %23 14_IABtopoRed/Docs/R3-206002.zip</vt:lpwstr>
      </vt:variant>
      <vt:variant>
        <vt:lpwstr/>
      </vt:variant>
      <vt:variant>
        <vt:i4>4063267</vt:i4>
      </vt:variant>
      <vt:variant>
        <vt:i4>0</vt:i4>
      </vt:variant>
      <vt:variant>
        <vt:i4>0</vt:i4>
      </vt:variant>
      <vt:variant>
        <vt:i4>5</vt:i4>
      </vt:variant>
      <vt:variant>
        <vt:lpwstr>../../Inbox/CB %23 14_IABtopoRed/3GPP/RAN3/RAN3%23110e(202011)/Drafts/CB %23 14_IABtopoRed/Inbox/R3-206857.zip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CATT</cp:lastModifiedBy>
  <cp:revision>73</cp:revision>
  <cp:lastPrinted>2016-02-01T12:11:00Z</cp:lastPrinted>
  <dcterms:created xsi:type="dcterms:W3CDTF">2022-01-20T22:06:00Z</dcterms:created>
  <dcterms:modified xsi:type="dcterms:W3CDTF">2022-01-21T11:10:00Z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2052-10.8.2.7027</vt:lpwstr>
  </property>
  <property fmtid="{D5CDD505-2E9C-101B-9397-08002B2CF9AE}" pid="4" name="ContentTypeId">
    <vt:lpwstr>0x010100AF11D0C11A555748B237D6D1CAD807C8</vt:lpwstr>
  </property>
  <property fmtid="{D5CDD505-2E9C-101B-9397-08002B2CF9AE}" pid="5" name="_2015_ms_pID_725343">
    <vt:lpwstr>(2)d1sTliz8X3+8rGWQyGrWAfdVD96rQ8mH3EJHRSpeyAdeBiyKl34K5UCpQMPccZ925oc3fBn4
yGZHEaV8LBXrWytOmkr5SHwHn+fi2i9Oh/0JJYMFuZWQDWM5ICutaERSc+C5PMbiR/gLX/1y
inBDK3qjDi091rIItuXWpmg2r2epiCHS9SMU41TS5yU5otqFDsdCezEmmK+HnpdI6T3QNVcu
XfaylRJtnCANpBg2bl</vt:lpwstr>
  </property>
  <property fmtid="{D5CDD505-2E9C-101B-9397-08002B2CF9AE}" pid="6" name="_2015_ms_pID_7253431">
    <vt:lpwstr>RFyyVkpAA/S2poN3mrUKblUtNyz3dNZ9OfmMT3tQvjcXTw6CRX9CjV
dHsPLsr7Bw6famgGhNxW5OqzPOwZO0IhSwNz4hgv2LTHegEOtyHOIPlvFG572o/v25qpwzx3
uVFSm/p5mu/R37l2jNw/5ijl/51hxG9Egg4qnyzOyfAbmBHCbTddZNQa2kDyx/aMETxwReAS
S0XkSm7CpbmYKU7v</vt:lpwstr>
  </property>
</Properties>
</file>